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5D27D" w14:textId="77777777" w:rsidR="008E0A19" w:rsidRDefault="008E0A19">
      <w:pPr>
        <w:jc w:val="center"/>
        <w:rPr>
          <w:b/>
          <w:sz w:val="24"/>
          <w:szCs w:val="24"/>
        </w:rPr>
      </w:pPr>
    </w:p>
    <w:p w14:paraId="36E329A7" w14:textId="2F8D94E2" w:rsidR="008E0A19" w:rsidRDefault="001E4D01">
      <w:pPr>
        <w:ind w:left="566" w:right="925"/>
        <w:jc w:val="center"/>
        <w:rPr>
          <w:b/>
          <w:sz w:val="24"/>
          <w:szCs w:val="24"/>
        </w:rPr>
      </w:pPr>
      <w:r>
        <w:rPr>
          <w:b/>
          <w:sz w:val="24"/>
          <w:szCs w:val="24"/>
        </w:rPr>
        <w:t>Logical Framework and Project Management Table</w:t>
      </w:r>
    </w:p>
    <w:p w14:paraId="73955393" w14:textId="25868953" w:rsidR="00724F4E" w:rsidRPr="00724F4E" w:rsidRDefault="00A0027D" w:rsidP="00724F4E">
      <w:pPr>
        <w:spacing w:line="276" w:lineRule="auto"/>
        <w:ind w:left="566" w:right="925"/>
        <w:jc w:val="both"/>
        <w:rPr>
          <w:color w:val="222222"/>
          <w:sz w:val="24"/>
          <w:szCs w:val="24"/>
        </w:rPr>
      </w:pPr>
      <w:r>
        <w:rPr>
          <w:color w:val="222222"/>
          <w:sz w:val="24"/>
          <w:szCs w:val="24"/>
        </w:rPr>
        <w:t>Logical framework</w:t>
      </w:r>
      <w:r w:rsidR="001E4D01" w:rsidRPr="001E4D01">
        <w:rPr>
          <w:color w:val="222222"/>
          <w:sz w:val="24"/>
          <w:szCs w:val="24"/>
        </w:rPr>
        <w:t xml:space="preserve"> is a c</w:t>
      </w:r>
      <w:r w:rsidR="00CC27BD">
        <w:rPr>
          <w:color w:val="222222"/>
          <w:sz w:val="24"/>
          <w:szCs w:val="24"/>
        </w:rPr>
        <w:t>ritical approach to the project</w:t>
      </w:r>
      <w:r w:rsidR="001E4D01" w:rsidRPr="001E4D01">
        <w:rPr>
          <w:color w:val="222222"/>
          <w:sz w:val="24"/>
          <w:szCs w:val="24"/>
        </w:rPr>
        <w:t xml:space="preserve"> </w:t>
      </w:r>
      <w:r w:rsidR="00CC27BD">
        <w:rPr>
          <w:color w:val="222222"/>
          <w:sz w:val="24"/>
          <w:szCs w:val="24"/>
        </w:rPr>
        <w:t>design</w:t>
      </w:r>
      <w:r w:rsidR="001E4D01" w:rsidRPr="001E4D01">
        <w:rPr>
          <w:color w:val="222222"/>
          <w:sz w:val="24"/>
          <w:szCs w:val="24"/>
        </w:rPr>
        <w:t xml:space="preserve">, </w:t>
      </w:r>
      <w:r w:rsidR="001E4D01">
        <w:rPr>
          <w:color w:val="222222"/>
          <w:sz w:val="24"/>
          <w:szCs w:val="24"/>
        </w:rPr>
        <w:t>implementation</w:t>
      </w:r>
      <w:r w:rsidR="001E4D01" w:rsidRPr="001E4D01">
        <w:rPr>
          <w:color w:val="222222"/>
          <w:sz w:val="24"/>
          <w:szCs w:val="24"/>
        </w:rPr>
        <w:t xml:space="preserve">, and monitoring </w:t>
      </w:r>
      <w:r w:rsidR="001E4D01">
        <w:rPr>
          <w:color w:val="222222"/>
          <w:sz w:val="24"/>
          <w:szCs w:val="24"/>
        </w:rPr>
        <w:t>&amp;</w:t>
      </w:r>
      <w:r w:rsidR="001E4D01" w:rsidRPr="001E4D01">
        <w:rPr>
          <w:color w:val="222222"/>
          <w:sz w:val="24"/>
          <w:szCs w:val="24"/>
        </w:rPr>
        <w:t xml:space="preserve"> evaluation phases, and it should be </w:t>
      </w:r>
      <w:r w:rsidR="001E4D01">
        <w:rPr>
          <w:color w:val="222222"/>
          <w:sz w:val="24"/>
          <w:szCs w:val="24"/>
        </w:rPr>
        <w:t>envisioned</w:t>
      </w:r>
      <w:r w:rsidR="001E4D01" w:rsidRPr="001E4D01">
        <w:rPr>
          <w:color w:val="222222"/>
          <w:sz w:val="24"/>
          <w:szCs w:val="24"/>
        </w:rPr>
        <w:t xml:space="preserve"> and </w:t>
      </w:r>
      <w:r w:rsidR="001E4D01">
        <w:rPr>
          <w:color w:val="222222"/>
          <w:sz w:val="24"/>
          <w:szCs w:val="24"/>
        </w:rPr>
        <w:t>prepared</w:t>
      </w:r>
      <w:r w:rsidR="001E4D01" w:rsidRPr="001E4D01">
        <w:rPr>
          <w:color w:val="222222"/>
          <w:sz w:val="24"/>
          <w:szCs w:val="24"/>
        </w:rPr>
        <w:t xml:space="preserve"> </w:t>
      </w:r>
      <w:r w:rsidR="001E4D01" w:rsidRPr="00B740BA">
        <w:rPr>
          <w:sz w:val="24"/>
          <w:szCs w:val="24"/>
        </w:rPr>
        <w:t>from the very beginning of the project. The logical framework table below is just one result of this appro</w:t>
      </w:r>
      <w:r w:rsidR="00A66F12">
        <w:rPr>
          <w:sz w:val="24"/>
          <w:szCs w:val="24"/>
        </w:rPr>
        <w:t xml:space="preserve">ach. Since the table is dynamic, </w:t>
      </w:r>
      <w:r w:rsidR="00B740BA" w:rsidRPr="00B740BA">
        <w:rPr>
          <w:sz w:val="24"/>
          <w:szCs w:val="24"/>
        </w:rPr>
        <w:t>up to date</w:t>
      </w:r>
      <w:r w:rsidR="00A66F12">
        <w:rPr>
          <w:color w:val="222222"/>
          <w:sz w:val="24"/>
          <w:szCs w:val="24"/>
        </w:rPr>
        <w:t>, and</w:t>
      </w:r>
      <w:r w:rsidR="001E4D01" w:rsidRPr="001E4D01">
        <w:rPr>
          <w:color w:val="222222"/>
          <w:sz w:val="24"/>
          <w:szCs w:val="24"/>
        </w:rPr>
        <w:t xml:space="preserve"> revised at each stage, it is also known as a project management table.</w:t>
      </w:r>
      <w:r w:rsidR="00724F4E">
        <w:rPr>
          <w:color w:val="222222"/>
          <w:sz w:val="24"/>
          <w:szCs w:val="24"/>
        </w:rPr>
        <w:t xml:space="preserve"> </w:t>
      </w:r>
      <w:r w:rsidR="001E4D01" w:rsidRPr="001E4D01">
        <w:rPr>
          <w:color w:val="222222"/>
          <w:sz w:val="24"/>
          <w:szCs w:val="24"/>
        </w:rPr>
        <w:t>If this table was</w:t>
      </w:r>
      <w:r w:rsidR="00724F4E">
        <w:rPr>
          <w:color w:val="222222"/>
          <w:sz w:val="24"/>
          <w:szCs w:val="24"/>
        </w:rPr>
        <w:t xml:space="preserve"> not pr</w:t>
      </w:r>
      <w:r w:rsidR="00CC27BD">
        <w:rPr>
          <w:color w:val="222222"/>
          <w:sz w:val="24"/>
          <w:szCs w:val="24"/>
        </w:rPr>
        <w:t>epared during the project design</w:t>
      </w:r>
      <w:r w:rsidR="001E4D01" w:rsidRPr="001E4D01">
        <w:rPr>
          <w:color w:val="222222"/>
          <w:sz w:val="24"/>
          <w:szCs w:val="24"/>
        </w:rPr>
        <w:t xml:space="preserve"> process, it must be completed and submitted to CultureCIVIC by the end of the interim reporting period. Below are descriptive explanations for each element in the table, as well as </w:t>
      </w:r>
      <w:r w:rsidR="00724F4E">
        <w:rPr>
          <w:color w:val="222222"/>
          <w:sz w:val="24"/>
          <w:szCs w:val="24"/>
        </w:rPr>
        <w:t>instructive</w:t>
      </w:r>
      <w:r w:rsidR="001E4D01" w:rsidRPr="001E4D01">
        <w:rPr>
          <w:color w:val="222222"/>
          <w:sz w:val="24"/>
          <w:szCs w:val="24"/>
        </w:rPr>
        <w:t xml:space="preserve"> statements to help you fill it out.</w:t>
      </w:r>
    </w:p>
    <w:p w14:paraId="42B43366" w14:textId="764B2D69" w:rsidR="00724F4E" w:rsidRPr="00724F4E" w:rsidRDefault="00724F4E">
      <w:pPr>
        <w:spacing w:line="276" w:lineRule="auto"/>
        <w:ind w:left="566" w:right="925"/>
        <w:jc w:val="both"/>
        <w:rPr>
          <w:sz w:val="24"/>
          <w:szCs w:val="24"/>
        </w:rPr>
      </w:pPr>
      <w:r>
        <w:rPr>
          <w:b/>
          <w:sz w:val="24"/>
          <w:szCs w:val="24"/>
        </w:rPr>
        <w:t>Overall Objective</w:t>
      </w:r>
      <w:r w:rsidRPr="00724F4E">
        <w:rPr>
          <w:b/>
          <w:sz w:val="24"/>
          <w:szCs w:val="24"/>
        </w:rPr>
        <w:t xml:space="preserve">(s): </w:t>
      </w:r>
      <w:r w:rsidRPr="00724F4E">
        <w:rPr>
          <w:sz w:val="24"/>
          <w:szCs w:val="24"/>
        </w:rPr>
        <w:t xml:space="preserve">The overall </w:t>
      </w:r>
      <w:r w:rsidR="0057605C">
        <w:rPr>
          <w:sz w:val="24"/>
          <w:szCs w:val="24"/>
        </w:rPr>
        <w:t>objective(s) are long-term objectives</w:t>
      </w:r>
      <w:r w:rsidRPr="00724F4E">
        <w:rPr>
          <w:sz w:val="24"/>
          <w:szCs w:val="24"/>
        </w:rPr>
        <w:t xml:space="preserve"> to define the long-term benefits and impacts for target groups as well as </w:t>
      </w:r>
      <w:r w:rsidR="0057605C">
        <w:rPr>
          <w:sz w:val="24"/>
          <w:szCs w:val="24"/>
        </w:rPr>
        <w:t xml:space="preserve">beneficiaries. This objective </w:t>
      </w:r>
      <w:r w:rsidRPr="00724F4E">
        <w:rPr>
          <w:sz w:val="24"/>
          <w:szCs w:val="24"/>
        </w:rPr>
        <w:t>should align with the</w:t>
      </w:r>
      <w:r w:rsidR="0057605C">
        <w:rPr>
          <w:sz w:val="24"/>
          <w:szCs w:val="24"/>
        </w:rPr>
        <w:t xml:space="preserve"> objectives of the</w:t>
      </w:r>
      <w:r w:rsidRPr="00724F4E">
        <w:rPr>
          <w:sz w:val="24"/>
          <w:szCs w:val="24"/>
        </w:rPr>
        <w:t xml:space="preserve"> grant programs outlined in the CultureCIVIC application guide. </w:t>
      </w:r>
      <w:r w:rsidR="0057605C" w:rsidRPr="0057605C">
        <w:rPr>
          <w:sz w:val="24"/>
          <w:szCs w:val="24"/>
        </w:rPr>
        <w:t>The overall objective in this context refers to the long-term goals that can be achieved</w:t>
      </w:r>
      <w:r w:rsidR="0057605C">
        <w:rPr>
          <w:sz w:val="24"/>
          <w:szCs w:val="24"/>
        </w:rPr>
        <w:t xml:space="preserve"> after the project is completed. A</w:t>
      </w:r>
      <w:r w:rsidR="0057605C" w:rsidRPr="0057605C">
        <w:rPr>
          <w:sz w:val="24"/>
          <w:szCs w:val="24"/>
        </w:rPr>
        <w:t xml:space="preserve">s a result, </w:t>
      </w:r>
      <w:r w:rsidR="0057605C">
        <w:rPr>
          <w:sz w:val="24"/>
          <w:szCs w:val="24"/>
        </w:rPr>
        <w:t>the</w:t>
      </w:r>
      <w:r w:rsidR="0057605C" w:rsidRPr="0057605C">
        <w:rPr>
          <w:sz w:val="24"/>
          <w:szCs w:val="24"/>
        </w:rPr>
        <w:t xml:space="preserve"> project</w:t>
      </w:r>
      <w:r w:rsidR="0057605C">
        <w:rPr>
          <w:sz w:val="24"/>
          <w:szCs w:val="24"/>
        </w:rPr>
        <w:t xml:space="preserve"> will contribute this goal in the long run</w:t>
      </w:r>
      <w:r w:rsidRPr="00724F4E">
        <w:rPr>
          <w:sz w:val="24"/>
          <w:szCs w:val="24"/>
        </w:rPr>
        <w:t xml:space="preserve">. </w:t>
      </w:r>
      <w:r w:rsidRPr="0057605C">
        <w:rPr>
          <w:b/>
          <w:sz w:val="24"/>
          <w:szCs w:val="24"/>
        </w:rPr>
        <w:t>The overall goal should be summarized, usually with one to two items.</w:t>
      </w:r>
    </w:p>
    <w:p w14:paraId="19F7EC73" w14:textId="3F6FC030" w:rsidR="00724F4E" w:rsidRDefault="0057605C">
      <w:pPr>
        <w:spacing w:line="276" w:lineRule="auto"/>
        <w:ind w:left="566" w:right="925"/>
        <w:jc w:val="both"/>
        <w:rPr>
          <w:b/>
          <w:sz w:val="24"/>
          <w:szCs w:val="24"/>
        </w:rPr>
      </w:pPr>
      <w:r>
        <w:rPr>
          <w:b/>
          <w:sz w:val="24"/>
          <w:szCs w:val="24"/>
        </w:rPr>
        <w:t xml:space="preserve">Specific Objective(s): </w:t>
      </w:r>
      <w:r w:rsidRPr="0057605C">
        <w:rPr>
          <w:sz w:val="24"/>
          <w:szCs w:val="24"/>
        </w:rPr>
        <w:t>It refers to the</w:t>
      </w:r>
      <w:r>
        <w:rPr>
          <w:sz w:val="24"/>
          <w:szCs w:val="24"/>
        </w:rPr>
        <w:t xml:space="preserve"> specific goals</w:t>
      </w:r>
      <w:r w:rsidR="00E94884">
        <w:rPr>
          <w:sz w:val="24"/>
          <w:szCs w:val="24"/>
        </w:rPr>
        <w:t xml:space="preserve"> that</w:t>
      </w:r>
      <w:r>
        <w:rPr>
          <w:sz w:val="24"/>
          <w:szCs w:val="24"/>
        </w:rPr>
        <w:t xml:space="preserve"> your project aims </w:t>
      </w:r>
      <w:r w:rsidRPr="0057605C">
        <w:rPr>
          <w:sz w:val="24"/>
          <w:szCs w:val="24"/>
        </w:rPr>
        <w:t xml:space="preserve">to achieve, which are </w:t>
      </w:r>
      <w:r w:rsidR="00E94884">
        <w:rPr>
          <w:sz w:val="24"/>
          <w:szCs w:val="24"/>
        </w:rPr>
        <w:t>listed</w:t>
      </w:r>
      <w:r w:rsidRPr="0057605C">
        <w:rPr>
          <w:sz w:val="24"/>
          <w:szCs w:val="24"/>
        </w:rPr>
        <w:t xml:space="preserve"> below the overall </w:t>
      </w:r>
      <w:r>
        <w:rPr>
          <w:sz w:val="24"/>
          <w:szCs w:val="24"/>
        </w:rPr>
        <w:t>objectives</w:t>
      </w:r>
      <w:r w:rsidRPr="0057605C">
        <w:rPr>
          <w:sz w:val="24"/>
          <w:szCs w:val="24"/>
        </w:rPr>
        <w:t xml:space="preserve">. Specific objectives must first be aligned with the </w:t>
      </w:r>
      <w:r w:rsidR="00E94884">
        <w:rPr>
          <w:sz w:val="24"/>
          <w:szCs w:val="24"/>
        </w:rPr>
        <w:t>overall</w:t>
      </w:r>
      <w:r w:rsidRPr="0057605C">
        <w:rPr>
          <w:sz w:val="24"/>
          <w:szCs w:val="24"/>
        </w:rPr>
        <w:t xml:space="preserve"> objective(s), and then with the CultureCIVIC program objectives. This section should include short and medium-</w:t>
      </w:r>
      <w:r w:rsidR="00E94884">
        <w:rPr>
          <w:sz w:val="24"/>
          <w:szCs w:val="24"/>
        </w:rPr>
        <w:t>term objectives for the project’</w:t>
      </w:r>
      <w:r w:rsidRPr="0057605C">
        <w:rPr>
          <w:sz w:val="24"/>
          <w:szCs w:val="24"/>
        </w:rPr>
        <w:t xml:space="preserve">s activity period. </w:t>
      </w:r>
      <w:r w:rsidRPr="00E94884">
        <w:rPr>
          <w:b/>
          <w:sz w:val="24"/>
          <w:szCs w:val="24"/>
        </w:rPr>
        <w:t xml:space="preserve">The number of </w:t>
      </w:r>
      <w:r w:rsidR="00E94884">
        <w:rPr>
          <w:b/>
          <w:sz w:val="24"/>
          <w:szCs w:val="24"/>
        </w:rPr>
        <w:t>objectives</w:t>
      </w:r>
      <w:r w:rsidRPr="00E94884">
        <w:rPr>
          <w:b/>
          <w:sz w:val="24"/>
          <w:szCs w:val="24"/>
        </w:rPr>
        <w:t xml:space="preserve"> varies depending on the activity and </w:t>
      </w:r>
      <w:r w:rsidR="00E94884">
        <w:rPr>
          <w:b/>
          <w:sz w:val="24"/>
          <w:szCs w:val="24"/>
        </w:rPr>
        <w:t xml:space="preserve">the </w:t>
      </w:r>
      <w:r w:rsidRPr="00E94884">
        <w:rPr>
          <w:b/>
          <w:sz w:val="24"/>
          <w:szCs w:val="24"/>
        </w:rPr>
        <w:t>scope of the project, but there must be at least two.</w:t>
      </w:r>
    </w:p>
    <w:p w14:paraId="7A8B3FF3" w14:textId="5A0A57FE" w:rsidR="0057605C" w:rsidRPr="00E94884" w:rsidRDefault="00E94884">
      <w:pPr>
        <w:spacing w:line="276" w:lineRule="auto"/>
        <w:ind w:left="566" w:right="925"/>
        <w:jc w:val="both"/>
        <w:rPr>
          <w:sz w:val="24"/>
          <w:szCs w:val="24"/>
        </w:rPr>
      </w:pPr>
      <w:r w:rsidRPr="00E94884">
        <w:rPr>
          <w:b/>
          <w:sz w:val="24"/>
          <w:szCs w:val="24"/>
        </w:rPr>
        <w:t>Activities/Out</w:t>
      </w:r>
      <w:r>
        <w:rPr>
          <w:b/>
          <w:sz w:val="24"/>
          <w:szCs w:val="24"/>
        </w:rPr>
        <w:t>puts</w:t>
      </w:r>
      <w:r w:rsidRPr="00E94884">
        <w:rPr>
          <w:b/>
          <w:sz w:val="24"/>
          <w:szCs w:val="24"/>
        </w:rPr>
        <w:t xml:space="preserve">: </w:t>
      </w:r>
      <w:r w:rsidRPr="00E94884">
        <w:rPr>
          <w:sz w:val="24"/>
          <w:szCs w:val="24"/>
        </w:rPr>
        <w:t>Activities</w:t>
      </w:r>
      <w:r>
        <w:rPr>
          <w:sz w:val="24"/>
          <w:szCs w:val="24"/>
        </w:rPr>
        <w:t>/</w:t>
      </w:r>
      <w:r w:rsidRPr="00B740BA">
        <w:rPr>
          <w:sz w:val="24"/>
          <w:szCs w:val="24"/>
        </w:rPr>
        <w:t xml:space="preserve">outputs are the work packages of the </w:t>
      </w:r>
      <w:r w:rsidRPr="00E94884">
        <w:rPr>
          <w:sz w:val="24"/>
          <w:szCs w:val="24"/>
        </w:rPr>
        <w:t xml:space="preserve">project. All activities and </w:t>
      </w:r>
      <w:r w:rsidR="00BF7E51">
        <w:rPr>
          <w:sz w:val="24"/>
          <w:szCs w:val="24"/>
        </w:rPr>
        <w:t>outputs</w:t>
      </w:r>
      <w:r w:rsidRPr="00E94884">
        <w:rPr>
          <w:sz w:val="24"/>
          <w:szCs w:val="24"/>
        </w:rPr>
        <w:t xml:space="preserve"> that will help us reach our goals should be listed here. Activities and outputs are separate categories in the </w:t>
      </w:r>
      <w:r w:rsidR="00BF7E51">
        <w:rPr>
          <w:sz w:val="24"/>
          <w:szCs w:val="24"/>
        </w:rPr>
        <w:t xml:space="preserve">EU format of the </w:t>
      </w:r>
      <w:proofErr w:type="spellStart"/>
      <w:r w:rsidRPr="00E94884">
        <w:rPr>
          <w:sz w:val="24"/>
          <w:szCs w:val="24"/>
        </w:rPr>
        <w:t>logframe</w:t>
      </w:r>
      <w:proofErr w:type="spellEnd"/>
      <w:r w:rsidRPr="00E94884">
        <w:rPr>
          <w:sz w:val="24"/>
          <w:szCs w:val="24"/>
        </w:rPr>
        <w:t xml:space="preserve"> matrix </w:t>
      </w:r>
      <w:r w:rsidR="00BF7E51">
        <w:rPr>
          <w:sz w:val="24"/>
          <w:szCs w:val="24"/>
        </w:rPr>
        <w:t>but they</w:t>
      </w:r>
      <w:r w:rsidRPr="00E94884">
        <w:rPr>
          <w:sz w:val="24"/>
          <w:szCs w:val="24"/>
        </w:rPr>
        <w:t xml:space="preserve"> </w:t>
      </w:r>
      <w:r w:rsidR="00BF7E51">
        <w:rPr>
          <w:sz w:val="24"/>
          <w:szCs w:val="24"/>
        </w:rPr>
        <w:t xml:space="preserve">are </w:t>
      </w:r>
      <w:r w:rsidRPr="00E94884">
        <w:rPr>
          <w:sz w:val="24"/>
          <w:szCs w:val="24"/>
        </w:rPr>
        <w:t xml:space="preserve">combined in this table for simplicity. </w:t>
      </w:r>
      <w:r w:rsidRPr="00E94884">
        <w:rPr>
          <w:b/>
          <w:sz w:val="24"/>
          <w:szCs w:val="24"/>
        </w:rPr>
        <w:t xml:space="preserve">Although the number of activities/outputs varies </w:t>
      </w:r>
      <w:r>
        <w:rPr>
          <w:b/>
          <w:sz w:val="24"/>
          <w:szCs w:val="24"/>
        </w:rPr>
        <w:t>based on</w:t>
      </w:r>
      <w:r w:rsidRPr="00E94884">
        <w:rPr>
          <w:b/>
          <w:sz w:val="24"/>
          <w:szCs w:val="24"/>
        </w:rPr>
        <w:t xml:space="preserve"> the scope of the project</w:t>
      </w:r>
      <w:r>
        <w:rPr>
          <w:b/>
          <w:sz w:val="24"/>
          <w:szCs w:val="24"/>
        </w:rPr>
        <w:t xml:space="preserve">, each specific objective should include </w:t>
      </w:r>
      <w:r w:rsidRPr="00E94884">
        <w:rPr>
          <w:b/>
          <w:sz w:val="24"/>
          <w:szCs w:val="24"/>
        </w:rPr>
        <w:t>a minimum of 1 activity/output.</w:t>
      </w:r>
    </w:p>
    <w:p w14:paraId="49729373" w14:textId="2CA25B34" w:rsidR="00E94884" w:rsidRDefault="00E94884">
      <w:pPr>
        <w:spacing w:line="276" w:lineRule="auto"/>
        <w:ind w:left="566" w:right="925"/>
        <w:jc w:val="both"/>
        <w:rPr>
          <w:b/>
          <w:sz w:val="24"/>
          <w:szCs w:val="24"/>
        </w:rPr>
      </w:pPr>
      <w:r>
        <w:rPr>
          <w:b/>
          <w:sz w:val="24"/>
          <w:szCs w:val="24"/>
        </w:rPr>
        <w:t xml:space="preserve">Indicators: </w:t>
      </w:r>
      <w:r w:rsidRPr="00E94884">
        <w:rPr>
          <w:sz w:val="24"/>
          <w:szCs w:val="24"/>
        </w:rPr>
        <w:t>Indicators are criteria that must be defined beforehand in order to measure t</w:t>
      </w:r>
      <w:r w:rsidR="00BF7E51">
        <w:rPr>
          <w:sz w:val="24"/>
          <w:szCs w:val="24"/>
        </w:rPr>
        <w:t>he effectiveness of the project’</w:t>
      </w:r>
      <w:r w:rsidRPr="00E94884">
        <w:rPr>
          <w:sz w:val="24"/>
          <w:szCs w:val="24"/>
        </w:rPr>
        <w:t xml:space="preserve">s overall </w:t>
      </w:r>
      <w:r w:rsidR="00BF7E51">
        <w:rPr>
          <w:sz w:val="24"/>
          <w:szCs w:val="24"/>
        </w:rPr>
        <w:t>objectives</w:t>
      </w:r>
      <w:r w:rsidRPr="00E94884">
        <w:rPr>
          <w:sz w:val="24"/>
          <w:szCs w:val="24"/>
        </w:rPr>
        <w:t xml:space="preserve">, specific objectives, and activities. It demonstrates how far you have progressed on the target group or the identified problem as a result of the project. Without indicators and sources of verification, it is impossible to conduct a follow-up evaluation of a project. </w:t>
      </w:r>
      <w:r w:rsidR="00BF7E51">
        <w:rPr>
          <w:sz w:val="24"/>
          <w:szCs w:val="24"/>
        </w:rPr>
        <w:t>I</w:t>
      </w:r>
      <w:r w:rsidRPr="00E94884">
        <w:rPr>
          <w:sz w:val="24"/>
          <w:szCs w:val="24"/>
        </w:rPr>
        <w:t xml:space="preserve">ndicators must be objectively verifiable. </w:t>
      </w:r>
      <w:r w:rsidR="00BF7E51">
        <w:rPr>
          <w:sz w:val="24"/>
          <w:szCs w:val="24"/>
        </w:rPr>
        <w:t>Both</w:t>
      </w:r>
      <w:r w:rsidRPr="00E94884">
        <w:rPr>
          <w:sz w:val="24"/>
          <w:szCs w:val="24"/>
        </w:rPr>
        <w:t xml:space="preserve"> ac</w:t>
      </w:r>
      <w:r w:rsidR="00BF7E51">
        <w:rPr>
          <w:sz w:val="24"/>
          <w:szCs w:val="24"/>
        </w:rPr>
        <w:t xml:space="preserve">tivity-based and </w:t>
      </w:r>
      <w:r w:rsidRPr="00E94884">
        <w:rPr>
          <w:sz w:val="24"/>
          <w:szCs w:val="24"/>
        </w:rPr>
        <w:t xml:space="preserve">impact-based indicators should be defined at the </w:t>
      </w:r>
      <w:r w:rsidR="00BF7E51">
        <w:rPr>
          <w:sz w:val="24"/>
          <w:szCs w:val="24"/>
        </w:rPr>
        <w:t>objectives</w:t>
      </w:r>
      <w:r w:rsidRPr="00E94884">
        <w:rPr>
          <w:sz w:val="24"/>
          <w:szCs w:val="24"/>
        </w:rPr>
        <w:t xml:space="preserve"> level. For example, while holding a workshop with 30 participants is an activity-based indicator, increasing participant awareness of gender equality is a</w:t>
      </w:r>
      <w:r w:rsidR="00BF7E51">
        <w:rPr>
          <w:sz w:val="24"/>
          <w:szCs w:val="24"/>
        </w:rPr>
        <w:t>n</w:t>
      </w:r>
      <w:r w:rsidRPr="00E94884">
        <w:rPr>
          <w:sz w:val="24"/>
          <w:szCs w:val="24"/>
        </w:rPr>
        <w:t xml:space="preserve"> impact-based indicator.</w:t>
      </w:r>
    </w:p>
    <w:p w14:paraId="3D2CB480" w14:textId="77777777" w:rsidR="00E94884" w:rsidRDefault="00E94884">
      <w:pPr>
        <w:spacing w:line="276" w:lineRule="auto"/>
        <w:ind w:left="566" w:right="925"/>
        <w:jc w:val="both"/>
        <w:rPr>
          <w:b/>
          <w:sz w:val="24"/>
          <w:szCs w:val="24"/>
        </w:rPr>
      </w:pPr>
    </w:p>
    <w:p w14:paraId="052194A8" w14:textId="4337E04D" w:rsidR="00BF7E51" w:rsidRPr="00BF7E51" w:rsidRDefault="00593596">
      <w:pPr>
        <w:spacing w:line="276" w:lineRule="auto"/>
        <w:ind w:left="566" w:right="925"/>
        <w:jc w:val="both"/>
        <w:rPr>
          <w:sz w:val="24"/>
          <w:szCs w:val="24"/>
        </w:rPr>
      </w:pPr>
      <w:r>
        <w:rPr>
          <w:b/>
          <w:sz w:val="24"/>
          <w:szCs w:val="24"/>
        </w:rPr>
        <w:t>Sources of Verification for Indicators</w:t>
      </w:r>
      <w:r w:rsidR="00BF7E51" w:rsidRPr="00BF7E51">
        <w:rPr>
          <w:b/>
          <w:sz w:val="24"/>
          <w:szCs w:val="24"/>
        </w:rPr>
        <w:t xml:space="preserve">: </w:t>
      </w:r>
      <w:r w:rsidR="00BF7E51" w:rsidRPr="00BF7E51">
        <w:rPr>
          <w:sz w:val="24"/>
          <w:szCs w:val="24"/>
        </w:rPr>
        <w:t>Document</w:t>
      </w:r>
      <w:r>
        <w:rPr>
          <w:sz w:val="24"/>
          <w:szCs w:val="24"/>
        </w:rPr>
        <w:t xml:space="preserve">s, reports, and other similar </w:t>
      </w:r>
      <w:r w:rsidR="00BF7E51" w:rsidRPr="00BF7E51">
        <w:rPr>
          <w:sz w:val="24"/>
          <w:szCs w:val="24"/>
        </w:rPr>
        <w:t xml:space="preserve">sources </w:t>
      </w:r>
      <w:r>
        <w:rPr>
          <w:sz w:val="24"/>
          <w:szCs w:val="24"/>
        </w:rPr>
        <w:t xml:space="preserve">and means </w:t>
      </w:r>
      <w:r w:rsidR="00BF7E51" w:rsidRPr="00BF7E51">
        <w:rPr>
          <w:sz w:val="24"/>
          <w:szCs w:val="24"/>
        </w:rPr>
        <w:t>that provide the necessary information to control indicators ar</w:t>
      </w:r>
      <w:r>
        <w:rPr>
          <w:sz w:val="24"/>
          <w:szCs w:val="24"/>
        </w:rPr>
        <w:t xml:space="preserve">e referred to as verification </w:t>
      </w:r>
      <w:r w:rsidR="00BF7E51" w:rsidRPr="00BF7E51">
        <w:rPr>
          <w:sz w:val="24"/>
          <w:szCs w:val="24"/>
        </w:rPr>
        <w:t xml:space="preserve">sources. When each indicator is defined, the </w:t>
      </w:r>
      <w:r>
        <w:rPr>
          <w:sz w:val="24"/>
          <w:szCs w:val="24"/>
        </w:rPr>
        <w:t>sources of verification</w:t>
      </w:r>
      <w:r w:rsidR="00BF7E51" w:rsidRPr="00BF7E51">
        <w:rPr>
          <w:sz w:val="24"/>
          <w:szCs w:val="24"/>
        </w:rPr>
        <w:t xml:space="preserve"> should be identified. When determining </w:t>
      </w:r>
      <w:r>
        <w:rPr>
          <w:sz w:val="24"/>
          <w:szCs w:val="24"/>
        </w:rPr>
        <w:t>a</w:t>
      </w:r>
      <w:r w:rsidR="00BF7E51" w:rsidRPr="00BF7E51">
        <w:rPr>
          <w:sz w:val="24"/>
          <w:szCs w:val="24"/>
        </w:rPr>
        <w:t xml:space="preserve"> source of verification, reliability and accessibility should be taken into account.</w:t>
      </w:r>
    </w:p>
    <w:p w14:paraId="069AB039" w14:textId="32596C32" w:rsidR="00BF7E51" w:rsidRDefault="00BF7E51">
      <w:pPr>
        <w:spacing w:line="276" w:lineRule="auto"/>
        <w:ind w:left="566" w:right="925"/>
        <w:jc w:val="both"/>
        <w:rPr>
          <w:b/>
          <w:sz w:val="24"/>
          <w:szCs w:val="24"/>
        </w:rPr>
      </w:pPr>
      <w:r w:rsidRPr="00BF7E51">
        <w:rPr>
          <w:b/>
          <w:sz w:val="24"/>
          <w:szCs w:val="24"/>
        </w:rPr>
        <w:t xml:space="preserve">Current </w:t>
      </w:r>
      <w:r>
        <w:rPr>
          <w:b/>
          <w:sz w:val="24"/>
          <w:szCs w:val="24"/>
        </w:rPr>
        <w:t>Situation / Notes</w:t>
      </w:r>
      <w:r w:rsidRPr="00BF7E51">
        <w:rPr>
          <w:b/>
          <w:sz w:val="24"/>
          <w:szCs w:val="24"/>
        </w:rPr>
        <w:t xml:space="preserve">: </w:t>
      </w:r>
      <w:r>
        <w:rPr>
          <w:sz w:val="24"/>
          <w:szCs w:val="24"/>
        </w:rPr>
        <w:t>The current situation</w:t>
      </w:r>
      <w:r w:rsidRPr="00BF7E51">
        <w:rPr>
          <w:sz w:val="24"/>
          <w:szCs w:val="24"/>
        </w:rPr>
        <w:t xml:space="preserve"> section </w:t>
      </w:r>
      <w:r>
        <w:rPr>
          <w:sz w:val="24"/>
          <w:szCs w:val="24"/>
        </w:rPr>
        <w:t xml:space="preserve">contains any notes </w:t>
      </w:r>
      <w:r w:rsidRPr="00BF7E51">
        <w:rPr>
          <w:sz w:val="24"/>
          <w:szCs w:val="24"/>
        </w:rPr>
        <w:t>a</w:t>
      </w:r>
      <w:r>
        <w:rPr>
          <w:sz w:val="24"/>
          <w:szCs w:val="24"/>
        </w:rPr>
        <w:t xml:space="preserve">bout the overall objectives, the specific </w:t>
      </w:r>
      <w:r w:rsidRPr="00BF7E51">
        <w:rPr>
          <w:sz w:val="24"/>
          <w:szCs w:val="24"/>
        </w:rPr>
        <w:t xml:space="preserve">objectives, and the </w:t>
      </w:r>
      <w:r>
        <w:rPr>
          <w:sz w:val="24"/>
          <w:szCs w:val="24"/>
        </w:rPr>
        <w:t>phases</w:t>
      </w:r>
      <w:r w:rsidRPr="00BF7E51">
        <w:rPr>
          <w:sz w:val="24"/>
          <w:szCs w:val="24"/>
        </w:rPr>
        <w:t xml:space="preserve"> of your activities. This section ensures that you are being honest with yourself, the </w:t>
      </w:r>
      <w:r>
        <w:rPr>
          <w:sz w:val="24"/>
          <w:szCs w:val="24"/>
        </w:rPr>
        <w:t>donor</w:t>
      </w:r>
      <w:r w:rsidRPr="00BF7E51">
        <w:rPr>
          <w:sz w:val="24"/>
          <w:szCs w:val="24"/>
        </w:rPr>
        <w:t>, and your stakeholders. Your activity/</w:t>
      </w:r>
      <w:r>
        <w:rPr>
          <w:sz w:val="24"/>
          <w:szCs w:val="24"/>
        </w:rPr>
        <w:t>objective</w:t>
      </w:r>
      <w:r w:rsidRPr="00BF7E51">
        <w:rPr>
          <w:sz w:val="24"/>
          <w:szCs w:val="24"/>
        </w:rPr>
        <w:t xml:space="preserve"> </w:t>
      </w:r>
      <w:r>
        <w:rPr>
          <w:sz w:val="24"/>
          <w:szCs w:val="24"/>
        </w:rPr>
        <w:t>progress</w:t>
      </w:r>
      <w:r w:rsidRPr="00BF7E51">
        <w:rPr>
          <w:sz w:val="24"/>
          <w:szCs w:val="24"/>
        </w:rPr>
        <w:t xml:space="preserve"> will be listed in this section. If it did not happen, notes can be written such as the reason and what precautions you took. This part is detailed in the narrative report, only summary information is included in the table.</w:t>
      </w:r>
    </w:p>
    <w:p w14:paraId="3906F1AB" w14:textId="0A4CE6D1" w:rsidR="00BF7E51" w:rsidRDefault="00BF7E51">
      <w:pPr>
        <w:spacing w:line="276" w:lineRule="auto"/>
        <w:ind w:left="566" w:right="925"/>
        <w:jc w:val="both"/>
        <w:rPr>
          <w:b/>
          <w:sz w:val="24"/>
          <w:szCs w:val="24"/>
        </w:rPr>
      </w:pPr>
      <w:r>
        <w:rPr>
          <w:sz w:val="24"/>
          <w:szCs w:val="24"/>
        </w:rPr>
        <w:t xml:space="preserve">Please refer to </w:t>
      </w:r>
      <w:hyperlink r:id="rId6" w:history="1">
        <w:r w:rsidRPr="00FE19E1">
          <w:rPr>
            <w:rStyle w:val="Hyperlink"/>
            <w:sz w:val="24"/>
            <w:szCs w:val="24"/>
          </w:rPr>
          <w:t>Project Cycle Management and Logical Framework Approach</w:t>
        </w:r>
      </w:hyperlink>
      <w:r w:rsidRPr="00BF7E51">
        <w:rPr>
          <w:sz w:val="24"/>
          <w:szCs w:val="24"/>
        </w:rPr>
        <w:t xml:space="preserve"> for more information on the </w:t>
      </w:r>
      <w:proofErr w:type="spellStart"/>
      <w:r w:rsidRPr="00BF7E51">
        <w:rPr>
          <w:sz w:val="24"/>
          <w:szCs w:val="24"/>
        </w:rPr>
        <w:t>logframe</w:t>
      </w:r>
      <w:proofErr w:type="spellEnd"/>
      <w:r w:rsidRPr="00BF7E51">
        <w:rPr>
          <w:sz w:val="24"/>
          <w:szCs w:val="24"/>
        </w:rPr>
        <w:t xml:space="preserve"> approach. In the Lea</w:t>
      </w:r>
      <w:r>
        <w:rPr>
          <w:sz w:val="24"/>
          <w:szCs w:val="24"/>
        </w:rPr>
        <w:t xml:space="preserve">rning Area, you can read the </w:t>
      </w:r>
      <w:hyperlink r:id="rId7" w:history="1">
        <w:r w:rsidRPr="00BF7E51">
          <w:rPr>
            <w:rStyle w:val="Hyperlink"/>
            <w:sz w:val="24"/>
            <w:szCs w:val="24"/>
          </w:rPr>
          <w:t>Social Impact Analysis Guide</w:t>
        </w:r>
      </w:hyperlink>
      <w:r>
        <w:rPr>
          <w:sz w:val="24"/>
          <w:szCs w:val="24"/>
        </w:rPr>
        <w:t xml:space="preserve"> or watch the </w:t>
      </w:r>
      <w:hyperlink r:id="rId8" w:history="1">
        <w:r w:rsidRPr="00BF7E51">
          <w:rPr>
            <w:rStyle w:val="Hyperlink"/>
            <w:sz w:val="24"/>
            <w:szCs w:val="24"/>
          </w:rPr>
          <w:t>Monitoring and Evaluation Workshop Videos</w:t>
        </w:r>
      </w:hyperlink>
      <w:r w:rsidRPr="00BF7E51">
        <w:rPr>
          <w:sz w:val="24"/>
          <w:szCs w:val="24"/>
        </w:rPr>
        <w:t xml:space="preserve"> for more information on monitoring and evaluation processes.</w:t>
      </w:r>
    </w:p>
    <w:p w14:paraId="582287A8" w14:textId="56FAAEFB" w:rsidR="008E0A19" w:rsidRDefault="00BF7E51" w:rsidP="00FE19E1">
      <w:pPr>
        <w:spacing w:line="276" w:lineRule="auto"/>
        <w:ind w:left="566" w:right="925"/>
        <w:jc w:val="both"/>
        <w:rPr>
          <w:color w:val="222222"/>
          <w:sz w:val="24"/>
          <w:szCs w:val="24"/>
          <w:highlight w:val="white"/>
        </w:rPr>
      </w:pPr>
      <w:r w:rsidRPr="00BF7E51">
        <w:rPr>
          <w:color w:val="222222"/>
          <w:sz w:val="24"/>
          <w:szCs w:val="24"/>
        </w:rPr>
        <w:t xml:space="preserve">If you did not create the </w:t>
      </w:r>
      <w:proofErr w:type="spellStart"/>
      <w:r w:rsidRPr="00BF7E51">
        <w:rPr>
          <w:color w:val="222222"/>
          <w:sz w:val="24"/>
          <w:szCs w:val="24"/>
        </w:rPr>
        <w:t>logframe</w:t>
      </w:r>
      <w:proofErr w:type="spellEnd"/>
      <w:r w:rsidRPr="00BF7E51">
        <w:rPr>
          <w:color w:val="222222"/>
          <w:sz w:val="24"/>
          <w:szCs w:val="24"/>
        </w:rPr>
        <w:t xml:space="preserve"> table during the project </w:t>
      </w:r>
      <w:r w:rsidR="00CC27BD">
        <w:rPr>
          <w:color w:val="222222"/>
          <w:sz w:val="24"/>
          <w:szCs w:val="24"/>
        </w:rPr>
        <w:t>design</w:t>
      </w:r>
      <w:r w:rsidRPr="00BF7E51">
        <w:rPr>
          <w:color w:val="222222"/>
          <w:sz w:val="24"/>
          <w:szCs w:val="24"/>
        </w:rPr>
        <w:t xml:space="preserve"> process, you should complete it and send it to your CultureCIVIC project coordinator by the end of the interim reporting period. The </w:t>
      </w:r>
      <w:r w:rsidR="00FE19E1" w:rsidRPr="00BF7E51">
        <w:rPr>
          <w:color w:val="222222"/>
          <w:sz w:val="24"/>
          <w:szCs w:val="24"/>
        </w:rPr>
        <w:t>grey</w:t>
      </w:r>
      <w:r w:rsidRPr="00BF7E51">
        <w:rPr>
          <w:color w:val="222222"/>
          <w:sz w:val="24"/>
          <w:szCs w:val="24"/>
        </w:rPr>
        <w:t xml:space="preserve"> areas in the table below were created to serve as an example for you on a hypothetical project. Fill in the </w:t>
      </w:r>
      <w:r w:rsidR="00FE19E1" w:rsidRPr="00BF7E51">
        <w:rPr>
          <w:color w:val="222222"/>
          <w:sz w:val="24"/>
          <w:szCs w:val="24"/>
        </w:rPr>
        <w:t>grey</w:t>
      </w:r>
      <w:r w:rsidRPr="00BF7E51">
        <w:rPr>
          <w:color w:val="222222"/>
          <w:sz w:val="24"/>
          <w:szCs w:val="24"/>
        </w:rPr>
        <w:t xml:space="preserve"> areas without changing the orange parts of the table when creating your own logic frame table.</w:t>
      </w:r>
    </w:p>
    <w:p w14:paraId="3FBB24AD" w14:textId="77777777" w:rsidR="008E0A19" w:rsidRDefault="008E0A19">
      <w:pPr>
        <w:spacing w:line="276" w:lineRule="auto"/>
        <w:ind w:left="566" w:right="925"/>
        <w:jc w:val="both"/>
        <w:rPr>
          <w:color w:val="222222"/>
          <w:sz w:val="24"/>
          <w:szCs w:val="24"/>
          <w:highlight w:val="white"/>
        </w:rPr>
      </w:pPr>
    </w:p>
    <w:p w14:paraId="097AE93A" w14:textId="77777777" w:rsidR="008E0A19" w:rsidRDefault="008E0A19">
      <w:pPr>
        <w:spacing w:line="276" w:lineRule="auto"/>
        <w:ind w:left="566" w:right="925"/>
        <w:jc w:val="both"/>
        <w:rPr>
          <w:color w:val="222222"/>
          <w:sz w:val="24"/>
          <w:szCs w:val="24"/>
          <w:highlight w:val="white"/>
        </w:rPr>
      </w:pPr>
    </w:p>
    <w:p w14:paraId="4B520A85" w14:textId="77777777" w:rsidR="008E0A19" w:rsidRDefault="008E0A19">
      <w:pPr>
        <w:spacing w:line="276" w:lineRule="auto"/>
        <w:ind w:left="566" w:right="925"/>
        <w:jc w:val="both"/>
        <w:rPr>
          <w:color w:val="222222"/>
          <w:sz w:val="24"/>
          <w:szCs w:val="24"/>
          <w:highlight w:val="white"/>
        </w:rPr>
      </w:pPr>
    </w:p>
    <w:p w14:paraId="256A6FDA" w14:textId="77777777" w:rsidR="008E0A19" w:rsidRDefault="008E0A19">
      <w:pPr>
        <w:spacing w:line="276" w:lineRule="auto"/>
        <w:ind w:left="566" w:right="925"/>
        <w:jc w:val="both"/>
        <w:rPr>
          <w:color w:val="222222"/>
          <w:sz w:val="24"/>
          <w:szCs w:val="24"/>
          <w:highlight w:val="white"/>
        </w:rPr>
      </w:pPr>
    </w:p>
    <w:p w14:paraId="7F51C85F" w14:textId="77777777" w:rsidR="008E0A19" w:rsidRDefault="008E0A19">
      <w:pPr>
        <w:spacing w:line="276" w:lineRule="auto"/>
        <w:ind w:left="566" w:right="925"/>
        <w:jc w:val="both"/>
        <w:rPr>
          <w:color w:val="222222"/>
          <w:sz w:val="24"/>
          <w:szCs w:val="24"/>
          <w:highlight w:val="white"/>
        </w:rPr>
      </w:pPr>
    </w:p>
    <w:p w14:paraId="7F80DDF8" w14:textId="77777777" w:rsidR="008E0A19" w:rsidRDefault="008E0A19">
      <w:pPr>
        <w:spacing w:line="276" w:lineRule="auto"/>
        <w:ind w:left="566" w:right="925"/>
        <w:jc w:val="both"/>
        <w:rPr>
          <w:color w:val="222222"/>
          <w:sz w:val="24"/>
          <w:szCs w:val="24"/>
          <w:highlight w:val="white"/>
        </w:rPr>
      </w:pPr>
    </w:p>
    <w:p w14:paraId="0DD05DDF" w14:textId="77777777" w:rsidR="008E0A19" w:rsidRDefault="008E0A19">
      <w:pPr>
        <w:spacing w:line="276" w:lineRule="auto"/>
        <w:ind w:left="566" w:right="925"/>
        <w:jc w:val="both"/>
        <w:rPr>
          <w:color w:val="222222"/>
          <w:sz w:val="24"/>
          <w:szCs w:val="24"/>
          <w:highlight w:val="white"/>
        </w:rPr>
      </w:pPr>
    </w:p>
    <w:p w14:paraId="0DADE159" w14:textId="77777777" w:rsidR="008E0A19" w:rsidRDefault="008E0A19">
      <w:pPr>
        <w:spacing w:line="276" w:lineRule="auto"/>
        <w:ind w:left="566" w:right="925"/>
        <w:jc w:val="both"/>
        <w:rPr>
          <w:color w:val="222222"/>
          <w:sz w:val="24"/>
          <w:szCs w:val="24"/>
          <w:highlight w:val="white"/>
        </w:rPr>
      </w:pPr>
    </w:p>
    <w:p w14:paraId="62AAC2AF" w14:textId="77777777" w:rsidR="008E0A19" w:rsidRDefault="008E0A19">
      <w:pPr>
        <w:spacing w:line="276" w:lineRule="auto"/>
        <w:ind w:left="566" w:right="925"/>
        <w:jc w:val="both"/>
        <w:rPr>
          <w:color w:val="222222"/>
          <w:sz w:val="24"/>
          <w:szCs w:val="24"/>
          <w:highlight w:val="white"/>
        </w:rPr>
      </w:pPr>
    </w:p>
    <w:tbl>
      <w:tblPr>
        <w:tblStyle w:val="a"/>
        <w:tblW w:w="15419" w:type="dxa"/>
        <w:tblInd w:w="-861" w:type="dxa"/>
        <w:tblLayout w:type="fixed"/>
        <w:tblLook w:val="0400" w:firstRow="0" w:lastRow="0" w:firstColumn="0" w:lastColumn="0" w:noHBand="0" w:noVBand="1"/>
      </w:tblPr>
      <w:tblGrid>
        <w:gridCol w:w="1830"/>
        <w:gridCol w:w="4650"/>
        <w:gridCol w:w="3720"/>
        <w:gridCol w:w="2448"/>
        <w:gridCol w:w="2771"/>
      </w:tblGrid>
      <w:tr w:rsidR="008E0A19" w14:paraId="136E369E" w14:textId="77777777">
        <w:trPr>
          <w:trHeight w:val="70"/>
        </w:trPr>
        <w:tc>
          <w:tcPr>
            <w:tcW w:w="6480" w:type="dxa"/>
            <w:gridSpan w:val="2"/>
            <w:vMerge w:val="restart"/>
            <w:tcBorders>
              <w:top w:val="single" w:sz="8" w:space="0" w:color="000000"/>
              <w:left w:val="single" w:sz="8" w:space="0" w:color="000000"/>
              <w:right w:val="single" w:sz="4" w:space="0" w:color="000000"/>
            </w:tcBorders>
            <w:shd w:val="clear" w:color="auto" w:fill="F79646"/>
            <w:vAlign w:val="bottom"/>
          </w:tcPr>
          <w:p w14:paraId="4BFBABFC" w14:textId="77777777" w:rsidR="008E0A19" w:rsidRDefault="005C4F38">
            <w:pPr>
              <w:spacing w:after="0" w:line="240" w:lineRule="auto"/>
              <w:rPr>
                <w:sz w:val="18"/>
                <w:szCs w:val="18"/>
              </w:rPr>
            </w:pPr>
            <w:r>
              <w:rPr>
                <w:sz w:val="18"/>
                <w:szCs w:val="18"/>
              </w:rPr>
              <w:lastRenderedPageBreak/>
              <w:t> </w:t>
            </w:r>
          </w:p>
          <w:p w14:paraId="0A0C9A7F" w14:textId="2E048D35" w:rsidR="008E0A19" w:rsidRPr="00FE19E1" w:rsidRDefault="00FE19E1">
            <w:pPr>
              <w:spacing w:after="0" w:line="240" w:lineRule="auto"/>
              <w:rPr>
                <w:b/>
                <w:i/>
                <w:sz w:val="18"/>
                <w:szCs w:val="18"/>
              </w:rPr>
            </w:pPr>
            <w:r w:rsidRPr="00FE19E1">
              <w:rPr>
                <w:b/>
                <w:i/>
                <w:sz w:val="18"/>
                <w:szCs w:val="18"/>
              </w:rPr>
              <w:t xml:space="preserve">Through four different grant schemes, </w:t>
            </w:r>
            <w:proofErr w:type="spellStart"/>
            <w:r w:rsidRPr="00FE19E1">
              <w:rPr>
                <w:b/>
                <w:i/>
                <w:sz w:val="18"/>
                <w:szCs w:val="18"/>
              </w:rPr>
              <w:t>CultureCIVIC's</w:t>
            </w:r>
            <w:proofErr w:type="spellEnd"/>
            <w:r w:rsidRPr="00FE19E1">
              <w:rPr>
                <w:b/>
                <w:i/>
                <w:sz w:val="18"/>
                <w:szCs w:val="18"/>
              </w:rPr>
              <w:t xml:space="preserve"> overall </w:t>
            </w:r>
            <w:r>
              <w:rPr>
                <w:b/>
                <w:i/>
                <w:sz w:val="18"/>
                <w:szCs w:val="18"/>
              </w:rPr>
              <w:t>objective</w:t>
            </w:r>
            <w:r w:rsidRPr="00FE19E1">
              <w:rPr>
                <w:b/>
                <w:i/>
                <w:sz w:val="18"/>
                <w:szCs w:val="18"/>
              </w:rPr>
              <w:t xml:space="preserve"> is to support projects and individuals that promote cultural dialogue and social participation, freedom of expression, democratic processes, and pluralism against disc</w:t>
            </w:r>
            <w:r>
              <w:rPr>
                <w:b/>
                <w:i/>
                <w:sz w:val="18"/>
                <w:szCs w:val="18"/>
              </w:rPr>
              <w:t>rimination. Your funded project’</w:t>
            </w:r>
            <w:r w:rsidRPr="00FE19E1">
              <w:rPr>
                <w:b/>
                <w:i/>
                <w:sz w:val="18"/>
                <w:szCs w:val="18"/>
              </w:rPr>
              <w:t xml:space="preserve">s overall </w:t>
            </w:r>
            <w:r>
              <w:rPr>
                <w:b/>
                <w:i/>
                <w:sz w:val="18"/>
                <w:szCs w:val="18"/>
              </w:rPr>
              <w:t>objective</w:t>
            </w:r>
            <w:r w:rsidRPr="00FE19E1">
              <w:rPr>
                <w:b/>
                <w:i/>
                <w:sz w:val="18"/>
                <w:szCs w:val="18"/>
              </w:rPr>
              <w:t xml:space="preserve"> should contribute to </w:t>
            </w:r>
            <w:proofErr w:type="spellStart"/>
            <w:r w:rsidRPr="00FE19E1">
              <w:rPr>
                <w:b/>
                <w:i/>
                <w:sz w:val="18"/>
                <w:szCs w:val="18"/>
              </w:rPr>
              <w:t>CultureCIVIC's</w:t>
            </w:r>
            <w:proofErr w:type="spellEnd"/>
            <w:r w:rsidRPr="00FE19E1">
              <w:rPr>
                <w:b/>
                <w:i/>
                <w:sz w:val="18"/>
                <w:szCs w:val="18"/>
              </w:rPr>
              <w:t xml:space="preserve"> overall </w:t>
            </w:r>
            <w:r>
              <w:rPr>
                <w:b/>
                <w:i/>
                <w:sz w:val="18"/>
                <w:szCs w:val="18"/>
              </w:rPr>
              <w:t>objective</w:t>
            </w:r>
            <w:r w:rsidRPr="00FE19E1">
              <w:rPr>
                <w:b/>
                <w:i/>
                <w:sz w:val="18"/>
                <w:szCs w:val="18"/>
              </w:rPr>
              <w:t>.</w:t>
            </w:r>
          </w:p>
        </w:tc>
        <w:tc>
          <w:tcPr>
            <w:tcW w:w="3720" w:type="dxa"/>
            <w:tcBorders>
              <w:top w:val="single" w:sz="8" w:space="0" w:color="000000"/>
              <w:left w:val="nil"/>
              <w:bottom w:val="single" w:sz="4" w:space="0" w:color="000000"/>
              <w:right w:val="single" w:sz="4" w:space="0" w:color="000000"/>
            </w:tcBorders>
            <w:shd w:val="clear" w:color="auto" w:fill="F79646"/>
            <w:vAlign w:val="center"/>
          </w:tcPr>
          <w:p w14:paraId="208FA167" w14:textId="3D96EA9D" w:rsidR="008E0A19" w:rsidRDefault="005C4F38" w:rsidP="00FE19E1">
            <w:pPr>
              <w:spacing w:after="0" w:line="240" w:lineRule="auto"/>
              <w:jc w:val="center"/>
              <w:rPr>
                <w:b/>
                <w:sz w:val="18"/>
                <w:szCs w:val="18"/>
              </w:rPr>
            </w:pPr>
            <w:r>
              <w:rPr>
                <w:b/>
                <w:sz w:val="18"/>
                <w:szCs w:val="18"/>
              </w:rPr>
              <w:t xml:space="preserve">    </w:t>
            </w:r>
            <w:r w:rsidR="00FE19E1">
              <w:rPr>
                <w:b/>
                <w:sz w:val="18"/>
                <w:szCs w:val="18"/>
              </w:rPr>
              <w:t>Logical Framework</w:t>
            </w:r>
            <w:r>
              <w:rPr>
                <w:b/>
                <w:sz w:val="18"/>
                <w:szCs w:val="18"/>
              </w:rPr>
              <w:t xml:space="preserve"> </w:t>
            </w:r>
          </w:p>
        </w:tc>
        <w:tc>
          <w:tcPr>
            <w:tcW w:w="2448" w:type="dxa"/>
            <w:tcBorders>
              <w:top w:val="single" w:sz="8" w:space="0" w:color="000000"/>
              <w:left w:val="nil"/>
              <w:bottom w:val="single" w:sz="4" w:space="0" w:color="000000"/>
              <w:right w:val="single" w:sz="4" w:space="0" w:color="000000"/>
            </w:tcBorders>
            <w:shd w:val="clear" w:color="auto" w:fill="F79646"/>
            <w:vAlign w:val="center"/>
          </w:tcPr>
          <w:p w14:paraId="412FA6CA" w14:textId="77777777" w:rsidR="008E0A19" w:rsidRDefault="005C4F38">
            <w:pPr>
              <w:spacing w:after="0" w:line="240" w:lineRule="auto"/>
              <w:jc w:val="center"/>
              <w:rPr>
                <w:sz w:val="26"/>
                <w:szCs w:val="26"/>
              </w:rPr>
            </w:pPr>
            <w:r>
              <w:rPr>
                <w:sz w:val="26"/>
                <w:szCs w:val="26"/>
              </w:rPr>
              <w:t> </w:t>
            </w:r>
          </w:p>
        </w:tc>
        <w:tc>
          <w:tcPr>
            <w:tcW w:w="2771" w:type="dxa"/>
            <w:tcBorders>
              <w:top w:val="single" w:sz="8" w:space="0" w:color="000000"/>
              <w:left w:val="nil"/>
              <w:bottom w:val="single" w:sz="4" w:space="0" w:color="000000"/>
              <w:right w:val="single" w:sz="8" w:space="0" w:color="000000"/>
            </w:tcBorders>
            <w:shd w:val="clear" w:color="auto" w:fill="F79646"/>
            <w:vAlign w:val="center"/>
          </w:tcPr>
          <w:p w14:paraId="5C1E59F7" w14:textId="77777777" w:rsidR="008E0A19" w:rsidRDefault="005C4F38">
            <w:pPr>
              <w:spacing w:after="0" w:line="240" w:lineRule="auto"/>
              <w:jc w:val="center"/>
              <w:rPr>
                <w:sz w:val="26"/>
                <w:szCs w:val="26"/>
              </w:rPr>
            </w:pPr>
            <w:r>
              <w:rPr>
                <w:sz w:val="26"/>
                <w:szCs w:val="26"/>
              </w:rPr>
              <w:t> </w:t>
            </w:r>
          </w:p>
        </w:tc>
      </w:tr>
      <w:tr w:rsidR="008E0A19" w14:paraId="7E521B1D" w14:textId="77777777">
        <w:trPr>
          <w:trHeight w:val="63"/>
        </w:trPr>
        <w:tc>
          <w:tcPr>
            <w:tcW w:w="6480" w:type="dxa"/>
            <w:gridSpan w:val="2"/>
            <w:vMerge/>
            <w:tcBorders>
              <w:top w:val="single" w:sz="8" w:space="0" w:color="000000"/>
              <w:left w:val="single" w:sz="8" w:space="0" w:color="000000"/>
              <w:right w:val="single" w:sz="4" w:space="0" w:color="000000"/>
            </w:tcBorders>
            <w:shd w:val="clear" w:color="auto" w:fill="F79646"/>
            <w:vAlign w:val="bottom"/>
          </w:tcPr>
          <w:p w14:paraId="063215BB" w14:textId="77777777" w:rsidR="008E0A19" w:rsidRDefault="008E0A19">
            <w:pPr>
              <w:widowControl w:val="0"/>
              <w:pBdr>
                <w:top w:val="nil"/>
                <w:left w:val="nil"/>
                <w:bottom w:val="nil"/>
                <w:right w:val="nil"/>
                <w:between w:val="nil"/>
              </w:pBdr>
              <w:spacing w:after="0" w:line="276" w:lineRule="auto"/>
              <w:rPr>
                <w:sz w:val="28"/>
                <w:szCs w:val="28"/>
              </w:rPr>
            </w:pPr>
          </w:p>
        </w:tc>
        <w:tc>
          <w:tcPr>
            <w:tcW w:w="3720" w:type="dxa"/>
            <w:tcBorders>
              <w:top w:val="nil"/>
              <w:left w:val="nil"/>
              <w:bottom w:val="single" w:sz="4" w:space="0" w:color="000000"/>
              <w:right w:val="single" w:sz="4" w:space="0" w:color="000000"/>
            </w:tcBorders>
            <w:shd w:val="clear" w:color="auto" w:fill="F79646"/>
            <w:vAlign w:val="center"/>
          </w:tcPr>
          <w:p w14:paraId="4A78619A" w14:textId="232FE73E" w:rsidR="008E0A19" w:rsidRDefault="00FE19E1">
            <w:pPr>
              <w:spacing w:after="0" w:line="240" w:lineRule="auto"/>
              <w:jc w:val="center"/>
              <w:rPr>
                <w:b/>
                <w:sz w:val="18"/>
                <w:szCs w:val="18"/>
              </w:rPr>
            </w:pPr>
            <w:r>
              <w:rPr>
                <w:b/>
                <w:sz w:val="18"/>
                <w:szCs w:val="18"/>
              </w:rPr>
              <w:t>Indicators</w:t>
            </w:r>
          </w:p>
        </w:tc>
        <w:tc>
          <w:tcPr>
            <w:tcW w:w="2448" w:type="dxa"/>
            <w:tcBorders>
              <w:top w:val="nil"/>
              <w:left w:val="nil"/>
              <w:bottom w:val="single" w:sz="4" w:space="0" w:color="000000"/>
              <w:right w:val="single" w:sz="4" w:space="0" w:color="000000"/>
            </w:tcBorders>
            <w:shd w:val="clear" w:color="auto" w:fill="F79646"/>
            <w:vAlign w:val="center"/>
          </w:tcPr>
          <w:p w14:paraId="07453368" w14:textId="62F71E88" w:rsidR="008E0A19" w:rsidRDefault="00593596" w:rsidP="00593596">
            <w:pPr>
              <w:spacing w:after="0" w:line="240" w:lineRule="auto"/>
              <w:jc w:val="center"/>
              <w:rPr>
                <w:b/>
                <w:sz w:val="18"/>
                <w:szCs w:val="18"/>
              </w:rPr>
            </w:pPr>
            <w:r w:rsidRPr="00593596">
              <w:rPr>
                <w:b/>
                <w:sz w:val="18"/>
                <w:szCs w:val="18"/>
              </w:rPr>
              <w:t>Sources of verification</w:t>
            </w:r>
            <w:r>
              <w:rPr>
                <w:b/>
                <w:sz w:val="18"/>
                <w:szCs w:val="18"/>
              </w:rPr>
              <w:t xml:space="preserve"> for indicators</w:t>
            </w:r>
          </w:p>
        </w:tc>
        <w:tc>
          <w:tcPr>
            <w:tcW w:w="2771" w:type="dxa"/>
            <w:tcBorders>
              <w:top w:val="nil"/>
              <w:left w:val="nil"/>
              <w:bottom w:val="single" w:sz="4" w:space="0" w:color="000000"/>
              <w:right w:val="single" w:sz="8" w:space="0" w:color="000000"/>
            </w:tcBorders>
            <w:shd w:val="clear" w:color="auto" w:fill="F79646"/>
            <w:vAlign w:val="center"/>
          </w:tcPr>
          <w:p w14:paraId="04D1C3D3" w14:textId="09A4796A" w:rsidR="008E0A19" w:rsidRDefault="00FE19E1" w:rsidP="00593596">
            <w:pPr>
              <w:spacing w:after="0" w:line="240" w:lineRule="auto"/>
              <w:jc w:val="center"/>
              <w:rPr>
                <w:b/>
                <w:sz w:val="18"/>
                <w:szCs w:val="18"/>
              </w:rPr>
            </w:pPr>
            <w:r w:rsidRPr="00FE19E1">
              <w:rPr>
                <w:b/>
                <w:sz w:val="18"/>
                <w:szCs w:val="18"/>
              </w:rPr>
              <w:t>Current</w:t>
            </w:r>
            <w:r w:rsidR="00593596">
              <w:rPr>
                <w:b/>
                <w:sz w:val="18"/>
                <w:szCs w:val="18"/>
              </w:rPr>
              <w:t xml:space="preserve"> situation</w:t>
            </w:r>
            <w:r w:rsidRPr="00FE19E1">
              <w:rPr>
                <w:b/>
                <w:sz w:val="18"/>
                <w:szCs w:val="18"/>
              </w:rPr>
              <w:t xml:space="preserve"> / Notes</w:t>
            </w:r>
          </w:p>
        </w:tc>
      </w:tr>
      <w:tr w:rsidR="008E0A19" w14:paraId="17FCDE55" w14:textId="77777777">
        <w:trPr>
          <w:trHeight w:val="111"/>
        </w:trPr>
        <w:tc>
          <w:tcPr>
            <w:tcW w:w="1830" w:type="dxa"/>
            <w:tcBorders>
              <w:top w:val="nil"/>
              <w:left w:val="single" w:sz="8" w:space="0" w:color="000000"/>
              <w:bottom w:val="single" w:sz="4" w:space="0" w:color="000000"/>
              <w:right w:val="single" w:sz="4" w:space="0" w:color="000000"/>
            </w:tcBorders>
            <w:shd w:val="clear" w:color="auto" w:fill="F79646"/>
            <w:vAlign w:val="center"/>
          </w:tcPr>
          <w:p w14:paraId="2EE720D8" w14:textId="744B6F33" w:rsidR="008E0A19" w:rsidRDefault="00FE19E1">
            <w:pPr>
              <w:spacing w:after="0" w:line="240" w:lineRule="auto"/>
              <w:jc w:val="center"/>
              <w:rPr>
                <w:b/>
                <w:sz w:val="18"/>
                <w:szCs w:val="18"/>
              </w:rPr>
            </w:pPr>
            <w:r>
              <w:rPr>
                <w:b/>
                <w:sz w:val="18"/>
                <w:szCs w:val="18"/>
              </w:rPr>
              <w:t>Overall objectives of the funded project</w:t>
            </w:r>
          </w:p>
          <w:p w14:paraId="73E3DB4D" w14:textId="1378472D" w:rsidR="008E0A19" w:rsidRDefault="00FE19E1" w:rsidP="00FE19E1">
            <w:pPr>
              <w:spacing w:after="0" w:line="240" w:lineRule="auto"/>
              <w:jc w:val="center"/>
              <w:rPr>
                <w:b/>
                <w:sz w:val="18"/>
                <w:szCs w:val="18"/>
              </w:rPr>
            </w:pPr>
            <w:r w:rsidRPr="00FE19E1">
              <w:rPr>
                <w:i/>
                <w:sz w:val="18"/>
                <w:szCs w:val="18"/>
              </w:rPr>
              <w:t xml:space="preserve">What are the overall </w:t>
            </w:r>
            <w:r>
              <w:rPr>
                <w:i/>
                <w:sz w:val="18"/>
                <w:szCs w:val="18"/>
              </w:rPr>
              <w:t>objective</w:t>
            </w:r>
            <w:r w:rsidRPr="00FE19E1">
              <w:rPr>
                <w:i/>
                <w:sz w:val="18"/>
                <w:szCs w:val="18"/>
              </w:rPr>
              <w:t xml:space="preserve"> that the project will </w:t>
            </w:r>
            <w:r>
              <w:rPr>
                <w:i/>
                <w:sz w:val="18"/>
                <w:szCs w:val="18"/>
              </w:rPr>
              <w:t>contribute</w:t>
            </w:r>
            <w:r w:rsidRPr="00FE19E1">
              <w:rPr>
                <w:i/>
                <w:sz w:val="18"/>
                <w:szCs w:val="18"/>
              </w:rPr>
              <w:t xml:space="preserve"> to achieve?</w:t>
            </w:r>
          </w:p>
        </w:tc>
        <w:tc>
          <w:tcPr>
            <w:tcW w:w="4650" w:type="dxa"/>
            <w:tcBorders>
              <w:top w:val="nil"/>
              <w:left w:val="nil"/>
              <w:bottom w:val="single" w:sz="4" w:space="0" w:color="000000"/>
              <w:right w:val="single" w:sz="4" w:space="0" w:color="000000"/>
            </w:tcBorders>
            <w:shd w:val="clear" w:color="auto" w:fill="EFEFEF"/>
            <w:vAlign w:val="center"/>
          </w:tcPr>
          <w:p w14:paraId="07611B34" w14:textId="77777777" w:rsidR="008E0A19" w:rsidRDefault="008E0A19">
            <w:pPr>
              <w:spacing w:after="0" w:line="240" w:lineRule="auto"/>
              <w:rPr>
                <w:sz w:val="18"/>
                <w:szCs w:val="18"/>
              </w:rPr>
            </w:pPr>
          </w:p>
          <w:p w14:paraId="686E2ABC" w14:textId="61C098EE" w:rsidR="008E0A19" w:rsidRDefault="00FE19E1" w:rsidP="00FE19E1">
            <w:pPr>
              <w:spacing w:after="0" w:line="240" w:lineRule="auto"/>
              <w:rPr>
                <w:sz w:val="18"/>
                <w:szCs w:val="18"/>
              </w:rPr>
            </w:pPr>
            <w:r w:rsidRPr="00FE19E1">
              <w:rPr>
                <w:sz w:val="18"/>
                <w:szCs w:val="18"/>
              </w:rPr>
              <w:t xml:space="preserve">By </w:t>
            </w:r>
            <w:r>
              <w:rPr>
                <w:sz w:val="18"/>
                <w:szCs w:val="18"/>
              </w:rPr>
              <w:t>emphasizing</w:t>
            </w:r>
            <w:r w:rsidRPr="00FE19E1">
              <w:rPr>
                <w:sz w:val="18"/>
                <w:szCs w:val="18"/>
              </w:rPr>
              <w:t xml:space="preserve"> the significance of remembering and collective memory, broadening the discussion and opening up a </w:t>
            </w:r>
            <w:r>
              <w:rPr>
                <w:sz w:val="18"/>
                <w:szCs w:val="18"/>
              </w:rPr>
              <w:t xml:space="preserve">democratic space </w:t>
            </w:r>
            <w:r w:rsidRPr="00FE19E1">
              <w:rPr>
                <w:sz w:val="18"/>
                <w:szCs w:val="18"/>
              </w:rPr>
              <w:t xml:space="preserve">where image politics and aesthetics </w:t>
            </w:r>
            <w:r>
              <w:rPr>
                <w:sz w:val="18"/>
                <w:szCs w:val="18"/>
              </w:rPr>
              <w:t>will be</w:t>
            </w:r>
            <w:r w:rsidRPr="00FE19E1">
              <w:rPr>
                <w:sz w:val="18"/>
                <w:szCs w:val="18"/>
              </w:rPr>
              <w:t xml:space="preserve"> approached from multiple perspectives.</w:t>
            </w:r>
          </w:p>
        </w:tc>
        <w:tc>
          <w:tcPr>
            <w:tcW w:w="3720" w:type="dxa"/>
            <w:tcBorders>
              <w:top w:val="nil"/>
              <w:left w:val="nil"/>
              <w:bottom w:val="single" w:sz="4" w:space="0" w:color="000000"/>
              <w:right w:val="single" w:sz="4" w:space="0" w:color="000000"/>
            </w:tcBorders>
            <w:shd w:val="clear" w:color="auto" w:fill="EFEFEF"/>
            <w:vAlign w:val="center"/>
          </w:tcPr>
          <w:p w14:paraId="656A4ECD" w14:textId="542DE525" w:rsidR="008E0A19" w:rsidRDefault="00FE19E1" w:rsidP="00FE19E1">
            <w:pPr>
              <w:spacing w:after="0" w:line="240" w:lineRule="auto"/>
              <w:rPr>
                <w:sz w:val="18"/>
                <w:szCs w:val="18"/>
              </w:rPr>
            </w:pPr>
            <w:r w:rsidRPr="00FE19E1">
              <w:rPr>
                <w:sz w:val="18"/>
                <w:szCs w:val="18"/>
              </w:rPr>
              <w:t xml:space="preserve">The number of viewers reached by the </w:t>
            </w:r>
            <w:r>
              <w:rPr>
                <w:sz w:val="18"/>
                <w:szCs w:val="18"/>
              </w:rPr>
              <w:t>outputs</w:t>
            </w:r>
          </w:p>
        </w:tc>
        <w:tc>
          <w:tcPr>
            <w:tcW w:w="2448" w:type="dxa"/>
            <w:tcBorders>
              <w:top w:val="nil"/>
              <w:left w:val="nil"/>
              <w:bottom w:val="single" w:sz="4" w:space="0" w:color="000000"/>
              <w:right w:val="single" w:sz="4" w:space="0" w:color="000000"/>
            </w:tcBorders>
            <w:shd w:val="clear" w:color="auto" w:fill="EFEFEF"/>
            <w:vAlign w:val="center"/>
          </w:tcPr>
          <w:p w14:paraId="3A5E0CE1" w14:textId="46116DBE" w:rsidR="008E0A19" w:rsidRDefault="005C4F38" w:rsidP="00FE19E1">
            <w:pPr>
              <w:spacing w:after="0" w:line="240" w:lineRule="auto"/>
              <w:rPr>
                <w:sz w:val="18"/>
                <w:szCs w:val="18"/>
              </w:rPr>
            </w:pPr>
            <w:r>
              <w:rPr>
                <w:sz w:val="18"/>
                <w:szCs w:val="18"/>
              </w:rPr>
              <w:t>W</w:t>
            </w:r>
            <w:r w:rsidR="00FE19E1">
              <w:rPr>
                <w:sz w:val="18"/>
                <w:szCs w:val="18"/>
              </w:rPr>
              <w:t>ebsite</w:t>
            </w:r>
            <w:r>
              <w:rPr>
                <w:sz w:val="18"/>
                <w:szCs w:val="18"/>
              </w:rPr>
              <w:t>, online tracking</w:t>
            </w:r>
          </w:p>
        </w:tc>
        <w:tc>
          <w:tcPr>
            <w:tcW w:w="2771" w:type="dxa"/>
            <w:tcBorders>
              <w:top w:val="nil"/>
              <w:left w:val="nil"/>
              <w:bottom w:val="single" w:sz="4" w:space="0" w:color="000000"/>
              <w:right w:val="single" w:sz="8" w:space="0" w:color="000000"/>
            </w:tcBorders>
            <w:shd w:val="clear" w:color="auto" w:fill="D9D9D9"/>
            <w:vAlign w:val="center"/>
          </w:tcPr>
          <w:p w14:paraId="4520D7A0" w14:textId="77777777" w:rsidR="008E0A19" w:rsidRDefault="005C4F38">
            <w:pPr>
              <w:spacing w:after="0" w:line="240" w:lineRule="auto"/>
              <w:rPr>
                <w:sz w:val="18"/>
                <w:szCs w:val="18"/>
              </w:rPr>
            </w:pPr>
            <w:r>
              <w:rPr>
                <w:sz w:val="18"/>
                <w:szCs w:val="18"/>
              </w:rPr>
              <w:t> </w:t>
            </w:r>
          </w:p>
        </w:tc>
      </w:tr>
      <w:tr w:rsidR="008E0A19" w14:paraId="0661CA1F" w14:textId="77777777">
        <w:trPr>
          <w:trHeight w:val="111"/>
        </w:trPr>
        <w:tc>
          <w:tcPr>
            <w:tcW w:w="1830" w:type="dxa"/>
            <w:tcBorders>
              <w:top w:val="nil"/>
              <w:left w:val="single" w:sz="8" w:space="0" w:color="000000"/>
              <w:bottom w:val="single" w:sz="4" w:space="0" w:color="000000"/>
              <w:right w:val="single" w:sz="4" w:space="0" w:color="000000"/>
            </w:tcBorders>
            <w:shd w:val="clear" w:color="auto" w:fill="F79646"/>
            <w:vAlign w:val="center"/>
          </w:tcPr>
          <w:p w14:paraId="5AEA281D" w14:textId="50F74C3B" w:rsidR="008E0A19" w:rsidRDefault="00FE19E1">
            <w:pPr>
              <w:spacing w:after="0" w:line="240" w:lineRule="auto"/>
              <w:jc w:val="center"/>
              <w:rPr>
                <w:b/>
                <w:sz w:val="18"/>
                <w:szCs w:val="18"/>
              </w:rPr>
            </w:pPr>
            <w:r>
              <w:rPr>
                <w:b/>
                <w:sz w:val="18"/>
                <w:szCs w:val="18"/>
              </w:rPr>
              <w:t>Specific objectives related to overall objectives</w:t>
            </w:r>
          </w:p>
          <w:p w14:paraId="6411B414" w14:textId="31A9D34C" w:rsidR="008E0A19" w:rsidRDefault="005C4F38">
            <w:pPr>
              <w:spacing w:after="0" w:line="240" w:lineRule="auto"/>
              <w:jc w:val="center"/>
              <w:rPr>
                <w:b/>
                <w:sz w:val="18"/>
                <w:szCs w:val="18"/>
              </w:rPr>
            </w:pPr>
            <w:r>
              <w:rPr>
                <w:b/>
                <w:sz w:val="18"/>
                <w:szCs w:val="18"/>
              </w:rPr>
              <w:t>(</w:t>
            </w:r>
            <w:r w:rsidR="00FE19E1">
              <w:rPr>
                <w:b/>
                <w:sz w:val="18"/>
                <w:szCs w:val="18"/>
              </w:rPr>
              <w:t>social impact</w:t>
            </w:r>
            <w:r>
              <w:rPr>
                <w:b/>
                <w:sz w:val="18"/>
                <w:szCs w:val="18"/>
              </w:rPr>
              <w:t>)</w:t>
            </w:r>
          </w:p>
          <w:p w14:paraId="1636516A" w14:textId="34D3DC75" w:rsidR="008E0A19" w:rsidRDefault="00FE19E1" w:rsidP="00FE19E1">
            <w:pPr>
              <w:spacing w:after="0" w:line="240" w:lineRule="auto"/>
              <w:jc w:val="center"/>
              <w:rPr>
                <w:b/>
                <w:sz w:val="18"/>
                <w:szCs w:val="18"/>
              </w:rPr>
            </w:pPr>
            <w:r w:rsidRPr="00FE19E1">
              <w:rPr>
                <w:i/>
                <w:sz w:val="18"/>
                <w:szCs w:val="18"/>
              </w:rPr>
              <w:t xml:space="preserve">What sub-goals are </w:t>
            </w:r>
            <w:r>
              <w:rPr>
                <w:i/>
                <w:sz w:val="18"/>
                <w:szCs w:val="18"/>
              </w:rPr>
              <w:t>needed</w:t>
            </w:r>
            <w:r w:rsidRPr="00FE19E1">
              <w:rPr>
                <w:i/>
                <w:sz w:val="18"/>
                <w:szCs w:val="18"/>
              </w:rPr>
              <w:t xml:space="preserve"> </w:t>
            </w:r>
            <w:r>
              <w:rPr>
                <w:i/>
                <w:sz w:val="18"/>
                <w:szCs w:val="18"/>
              </w:rPr>
              <w:t>to contribute to the project’</w:t>
            </w:r>
            <w:r w:rsidRPr="00FE19E1">
              <w:rPr>
                <w:i/>
                <w:sz w:val="18"/>
                <w:szCs w:val="18"/>
              </w:rPr>
              <w:t xml:space="preserve">s </w:t>
            </w:r>
            <w:r>
              <w:rPr>
                <w:i/>
                <w:sz w:val="18"/>
                <w:szCs w:val="18"/>
              </w:rPr>
              <w:t>overall</w:t>
            </w:r>
            <w:r w:rsidRPr="00FE19E1">
              <w:rPr>
                <w:i/>
                <w:sz w:val="18"/>
                <w:szCs w:val="18"/>
              </w:rPr>
              <w:t xml:space="preserve"> objectives?</w:t>
            </w:r>
          </w:p>
        </w:tc>
        <w:tc>
          <w:tcPr>
            <w:tcW w:w="4650" w:type="dxa"/>
            <w:tcBorders>
              <w:top w:val="nil"/>
              <w:left w:val="nil"/>
              <w:bottom w:val="single" w:sz="4" w:space="0" w:color="000000"/>
              <w:right w:val="single" w:sz="4" w:space="0" w:color="000000"/>
            </w:tcBorders>
            <w:shd w:val="clear" w:color="auto" w:fill="EFEFEF"/>
            <w:vAlign w:val="center"/>
          </w:tcPr>
          <w:p w14:paraId="2C368E72" w14:textId="77777777" w:rsidR="008E0A19" w:rsidRDefault="008E0A19">
            <w:pPr>
              <w:spacing w:after="0" w:line="240" w:lineRule="auto"/>
              <w:rPr>
                <w:sz w:val="18"/>
                <w:szCs w:val="18"/>
              </w:rPr>
            </w:pPr>
          </w:p>
          <w:p w14:paraId="76C359BD" w14:textId="72061366" w:rsidR="008E0A19" w:rsidRPr="00FE19E1" w:rsidRDefault="00FE19E1" w:rsidP="00FE19E1">
            <w:pPr>
              <w:pStyle w:val="ListParagraph"/>
              <w:numPr>
                <w:ilvl w:val="0"/>
                <w:numId w:val="1"/>
              </w:numPr>
              <w:spacing w:after="0" w:line="240" w:lineRule="auto"/>
              <w:rPr>
                <w:sz w:val="18"/>
                <w:szCs w:val="18"/>
              </w:rPr>
            </w:pPr>
            <w:r>
              <w:rPr>
                <w:sz w:val="18"/>
                <w:szCs w:val="18"/>
              </w:rPr>
              <w:t>Contributing</w:t>
            </w:r>
            <w:r w:rsidRPr="00FE19E1">
              <w:rPr>
                <w:sz w:val="18"/>
                <w:szCs w:val="18"/>
              </w:rPr>
              <w:t xml:space="preserve"> to the ability and </w:t>
            </w:r>
            <w:r>
              <w:rPr>
                <w:sz w:val="18"/>
                <w:szCs w:val="18"/>
              </w:rPr>
              <w:t>solidarity</w:t>
            </w:r>
            <w:r w:rsidRPr="00FE19E1">
              <w:rPr>
                <w:sz w:val="18"/>
                <w:szCs w:val="18"/>
              </w:rPr>
              <w:t xml:space="preserve"> of isolated independent </w:t>
            </w:r>
            <w:r>
              <w:rPr>
                <w:sz w:val="18"/>
                <w:szCs w:val="18"/>
              </w:rPr>
              <w:t>cinema</w:t>
            </w:r>
            <w:r w:rsidRPr="00FE19E1">
              <w:rPr>
                <w:sz w:val="18"/>
                <w:szCs w:val="18"/>
              </w:rPr>
              <w:t xml:space="preserve"> and </w:t>
            </w:r>
            <w:r>
              <w:rPr>
                <w:sz w:val="18"/>
                <w:szCs w:val="18"/>
              </w:rPr>
              <w:t>documentary workers</w:t>
            </w:r>
            <w:r w:rsidRPr="00FE19E1">
              <w:rPr>
                <w:sz w:val="18"/>
                <w:szCs w:val="18"/>
              </w:rPr>
              <w:t>, so strengthening them.</w:t>
            </w:r>
          </w:p>
          <w:p w14:paraId="77703DB0" w14:textId="5E73E20C" w:rsidR="008E0A19" w:rsidRPr="00FE19E1" w:rsidRDefault="00FE19E1" w:rsidP="00FE19E1">
            <w:pPr>
              <w:pStyle w:val="ListParagraph"/>
              <w:numPr>
                <w:ilvl w:val="0"/>
                <w:numId w:val="1"/>
              </w:numPr>
              <w:spacing w:after="0" w:line="240" w:lineRule="auto"/>
              <w:rPr>
                <w:sz w:val="18"/>
                <w:szCs w:val="18"/>
              </w:rPr>
            </w:pPr>
            <w:r>
              <w:rPr>
                <w:sz w:val="18"/>
                <w:szCs w:val="18"/>
              </w:rPr>
              <w:t>Raising</w:t>
            </w:r>
            <w:r w:rsidRPr="00FE19E1">
              <w:rPr>
                <w:sz w:val="18"/>
                <w:szCs w:val="18"/>
              </w:rPr>
              <w:t xml:space="preserve"> awareness for the general </w:t>
            </w:r>
            <w:r>
              <w:rPr>
                <w:sz w:val="18"/>
                <w:szCs w:val="18"/>
              </w:rPr>
              <w:t>public</w:t>
            </w:r>
            <w:r w:rsidRPr="00FE19E1">
              <w:rPr>
                <w:sz w:val="18"/>
                <w:szCs w:val="18"/>
              </w:rPr>
              <w:t xml:space="preserve"> about the importance of </w:t>
            </w:r>
            <w:r>
              <w:rPr>
                <w:sz w:val="18"/>
                <w:szCs w:val="18"/>
              </w:rPr>
              <w:t>keeping</w:t>
            </w:r>
            <w:r w:rsidRPr="00FE19E1">
              <w:rPr>
                <w:sz w:val="18"/>
                <w:szCs w:val="18"/>
              </w:rPr>
              <w:t xml:space="preserve"> a </w:t>
            </w:r>
            <w:r>
              <w:rPr>
                <w:sz w:val="18"/>
                <w:szCs w:val="18"/>
              </w:rPr>
              <w:t>record</w:t>
            </w:r>
            <w:r w:rsidRPr="00FE19E1">
              <w:rPr>
                <w:sz w:val="18"/>
                <w:szCs w:val="18"/>
              </w:rPr>
              <w:t xml:space="preserve"> of history.</w:t>
            </w:r>
          </w:p>
        </w:tc>
        <w:tc>
          <w:tcPr>
            <w:tcW w:w="3720" w:type="dxa"/>
            <w:tcBorders>
              <w:top w:val="nil"/>
              <w:left w:val="nil"/>
              <w:bottom w:val="single" w:sz="4" w:space="0" w:color="000000"/>
              <w:right w:val="single" w:sz="4" w:space="0" w:color="000000"/>
            </w:tcBorders>
            <w:shd w:val="clear" w:color="auto" w:fill="EFEFEF"/>
            <w:vAlign w:val="center"/>
          </w:tcPr>
          <w:p w14:paraId="3E6A8695" w14:textId="63A5070C" w:rsidR="00FE19E1" w:rsidRPr="00FE19E1" w:rsidRDefault="00FE19E1" w:rsidP="00FE19E1">
            <w:pPr>
              <w:spacing w:after="0" w:line="240" w:lineRule="auto"/>
              <w:rPr>
                <w:sz w:val="18"/>
                <w:szCs w:val="18"/>
              </w:rPr>
            </w:pPr>
            <w:r w:rsidRPr="00FE19E1">
              <w:rPr>
                <w:sz w:val="18"/>
                <w:szCs w:val="18"/>
              </w:rPr>
              <w:t xml:space="preserve">Continuity of </w:t>
            </w:r>
            <w:r w:rsidR="003A130F">
              <w:rPr>
                <w:sz w:val="18"/>
                <w:szCs w:val="18"/>
              </w:rPr>
              <w:t xml:space="preserve">70% of the production of video </w:t>
            </w:r>
            <w:r w:rsidRPr="00FE19E1">
              <w:rPr>
                <w:sz w:val="18"/>
                <w:szCs w:val="18"/>
              </w:rPr>
              <w:t>producers,</w:t>
            </w:r>
          </w:p>
          <w:p w14:paraId="17B9CDA9" w14:textId="77777777" w:rsidR="00FE19E1" w:rsidRPr="00FE19E1" w:rsidRDefault="00FE19E1" w:rsidP="00FE19E1">
            <w:pPr>
              <w:spacing w:after="0" w:line="240" w:lineRule="auto"/>
              <w:ind w:left="720"/>
              <w:rPr>
                <w:sz w:val="18"/>
                <w:szCs w:val="18"/>
              </w:rPr>
            </w:pPr>
          </w:p>
          <w:p w14:paraId="0AC9767D" w14:textId="7CA2CDE4" w:rsidR="008E0A19" w:rsidRDefault="003A130F">
            <w:pPr>
              <w:spacing w:after="0" w:line="240" w:lineRule="auto"/>
              <w:rPr>
                <w:sz w:val="18"/>
                <w:szCs w:val="18"/>
              </w:rPr>
            </w:pPr>
            <w:r w:rsidRPr="003A130F">
              <w:rPr>
                <w:sz w:val="18"/>
                <w:szCs w:val="18"/>
              </w:rPr>
              <w:t>70% of beneficiaries participating in the evaluation survey express</w:t>
            </w:r>
            <w:r>
              <w:rPr>
                <w:sz w:val="18"/>
                <w:szCs w:val="18"/>
              </w:rPr>
              <w:t>ing</w:t>
            </w:r>
            <w:r w:rsidRPr="003A130F">
              <w:rPr>
                <w:sz w:val="18"/>
                <w:szCs w:val="18"/>
              </w:rPr>
              <w:t xml:space="preserve"> their awareness.</w:t>
            </w:r>
          </w:p>
        </w:tc>
        <w:tc>
          <w:tcPr>
            <w:tcW w:w="2448" w:type="dxa"/>
            <w:tcBorders>
              <w:top w:val="nil"/>
              <w:left w:val="nil"/>
              <w:bottom w:val="single" w:sz="4" w:space="0" w:color="000000"/>
              <w:right w:val="single" w:sz="4" w:space="0" w:color="000000"/>
            </w:tcBorders>
            <w:shd w:val="clear" w:color="auto" w:fill="EFEFEF"/>
            <w:vAlign w:val="center"/>
          </w:tcPr>
          <w:p w14:paraId="613BCF7A" w14:textId="105FAE05" w:rsidR="008E0A19" w:rsidRDefault="003A130F">
            <w:pPr>
              <w:spacing w:after="0" w:line="240" w:lineRule="auto"/>
              <w:rPr>
                <w:sz w:val="18"/>
                <w:szCs w:val="18"/>
              </w:rPr>
            </w:pPr>
            <w:r w:rsidRPr="003A130F">
              <w:rPr>
                <w:sz w:val="18"/>
                <w:szCs w:val="18"/>
              </w:rPr>
              <w:t>Interim and final reports, survey findings, meeting protocols, and transcriptions of focus group discussions</w:t>
            </w:r>
          </w:p>
        </w:tc>
        <w:tc>
          <w:tcPr>
            <w:tcW w:w="2771" w:type="dxa"/>
            <w:tcBorders>
              <w:top w:val="nil"/>
              <w:left w:val="nil"/>
              <w:bottom w:val="single" w:sz="4" w:space="0" w:color="000000"/>
              <w:right w:val="single" w:sz="8" w:space="0" w:color="000000"/>
            </w:tcBorders>
            <w:shd w:val="clear" w:color="auto" w:fill="D9D9D9"/>
            <w:vAlign w:val="center"/>
          </w:tcPr>
          <w:p w14:paraId="4E935CF4" w14:textId="77777777" w:rsidR="008E0A19" w:rsidRDefault="005C4F38">
            <w:pPr>
              <w:spacing w:after="0" w:line="240" w:lineRule="auto"/>
              <w:rPr>
                <w:sz w:val="18"/>
                <w:szCs w:val="18"/>
              </w:rPr>
            </w:pPr>
            <w:r>
              <w:rPr>
                <w:sz w:val="18"/>
                <w:szCs w:val="18"/>
              </w:rPr>
              <w:t> </w:t>
            </w:r>
          </w:p>
        </w:tc>
      </w:tr>
      <w:tr w:rsidR="008E0A19" w14:paraId="16A16007" w14:textId="77777777">
        <w:trPr>
          <w:trHeight w:val="111"/>
        </w:trPr>
        <w:tc>
          <w:tcPr>
            <w:tcW w:w="1830" w:type="dxa"/>
            <w:tcBorders>
              <w:top w:val="nil"/>
              <w:left w:val="single" w:sz="8" w:space="0" w:color="000000"/>
              <w:bottom w:val="single" w:sz="4" w:space="0" w:color="000000"/>
              <w:right w:val="single" w:sz="4" w:space="0" w:color="000000"/>
            </w:tcBorders>
            <w:shd w:val="clear" w:color="auto" w:fill="F79646"/>
            <w:vAlign w:val="center"/>
          </w:tcPr>
          <w:p w14:paraId="7093B3B1" w14:textId="3125FD2B" w:rsidR="008E0A19" w:rsidRDefault="003A130F">
            <w:pPr>
              <w:spacing w:after="0" w:line="240" w:lineRule="auto"/>
              <w:jc w:val="center"/>
              <w:rPr>
                <w:b/>
                <w:sz w:val="18"/>
                <w:szCs w:val="18"/>
              </w:rPr>
            </w:pPr>
            <w:r>
              <w:rPr>
                <w:b/>
                <w:sz w:val="18"/>
                <w:szCs w:val="18"/>
              </w:rPr>
              <w:t>Activities/Outputs related to the objectives</w:t>
            </w:r>
          </w:p>
          <w:p w14:paraId="50D7D28C" w14:textId="1A974EC8" w:rsidR="008E0A19" w:rsidRDefault="003A130F">
            <w:pPr>
              <w:spacing w:after="0" w:line="240" w:lineRule="auto"/>
              <w:jc w:val="center"/>
              <w:rPr>
                <w:b/>
                <w:sz w:val="18"/>
                <w:szCs w:val="18"/>
              </w:rPr>
            </w:pPr>
            <w:r w:rsidRPr="003A130F">
              <w:rPr>
                <w:i/>
                <w:sz w:val="18"/>
                <w:szCs w:val="18"/>
              </w:rPr>
              <w:t>What are the activities carried out by the project to achieve these objectives?</w:t>
            </w:r>
          </w:p>
        </w:tc>
        <w:tc>
          <w:tcPr>
            <w:tcW w:w="4650" w:type="dxa"/>
            <w:tcBorders>
              <w:top w:val="nil"/>
              <w:left w:val="nil"/>
              <w:bottom w:val="single" w:sz="4" w:space="0" w:color="000000"/>
              <w:right w:val="single" w:sz="4" w:space="0" w:color="000000"/>
            </w:tcBorders>
            <w:shd w:val="clear" w:color="auto" w:fill="EFEFEF"/>
            <w:vAlign w:val="center"/>
          </w:tcPr>
          <w:p w14:paraId="02B5164F" w14:textId="77777777" w:rsidR="008E0A19" w:rsidRDefault="008E0A19">
            <w:pPr>
              <w:spacing w:after="0" w:line="240" w:lineRule="auto"/>
              <w:rPr>
                <w:sz w:val="18"/>
                <w:szCs w:val="18"/>
              </w:rPr>
            </w:pPr>
          </w:p>
          <w:p w14:paraId="53AF65E7" w14:textId="348C564D" w:rsidR="003A130F" w:rsidRPr="003A130F" w:rsidRDefault="003A130F" w:rsidP="003A130F">
            <w:pPr>
              <w:spacing w:after="0" w:line="240" w:lineRule="auto"/>
              <w:rPr>
                <w:sz w:val="18"/>
                <w:szCs w:val="18"/>
              </w:rPr>
            </w:pPr>
            <w:r w:rsidRPr="003A130F">
              <w:rPr>
                <w:sz w:val="18"/>
                <w:szCs w:val="18"/>
              </w:rPr>
              <w:t>1.1 Five video productions</w:t>
            </w:r>
          </w:p>
          <w:p w14:paraId="0AE530EE" w14:textId="6C5E0E13" w:rsidR="003A130F" w:rsidRPr="003A130F" w:rsidRDefault="003A130F" w:rsidP="003A130F">
            <w:pPr>
              <w:spacing w:after="0" w:line="240" w:lineRule="auto"/>
              <w:rPr>
                <w:sz w:val="18"/>
                <w:szCs w:val="18"/>
              </w:rPr>
            </w:pPr>
            <w:r w:rsidRPr="003A130F">
              <w:rPr>
                <w:sz w:val="18"/>
                <w:szCs w:val="18"/>
              </w:rPr>
              <w:t xml:space="preserve">1.2 10 meetings with producers to discuss content and </w:t>
            </w:r>
            <w:r>
              <w:rPr>
                <w:sz w:val="18"/>
                <w:szCs w:val="18"/>
              </w:rPr>
              <w:t>develop</w:t>
            </w:r>
            <w:r w:rsidRPr="003A130F">
              <w:rPr>
                <w:sz w:val="18"/>
                <w:szCs w:val="18"/>
              </w:rPr>
              <w:t xml:space="preserve"> </w:t>
            </w:r>
            <w:r>
              <w:rPr>
                <w:sz w:val="18"/>
                <w:szCs w:val="18"/>
              </w:rPr>
              <w:t>network</w:t>
            </w:r>
          </w:p>
          <w:p w14:paraId="1592BE0E" w14:textId="63B08CB2" w:rsidR="003A130F" w:rsidRPr="003A130F" w:rsidRDefault="003A130F" w:rsidP="003A130F">
            <w:pPr>
              <w:spacing w:after="0" w:line="240" w:lineRule="auto"/>
              <w:rPr>
                <w:sz w:val="18"/>
                <w:szCs w:val="18"/>
              </w:rPr>
            </w:pPr>
            <w:r w:rsidRPr="003A130F">
              <w:rPr>
                <w:sz w:val="18"/>
                <w:szCs w:val="18"/>
              </w:rPr>
              <w:t xml:space="preserve">2.1 </w:t>
            </w:r>
            <w:r>
              <w:rPr>
                <w:sz w:val="18"/>
                <w:szCs w:val="18"/>
              </w:rPr>
              <w:t>O</w:t>
            </w:r>
            <w:r w:rsidRPr="003A130F">
              <w:rPr>
                <w:sz w:val="18"/>
                <w:szCs w:val="18"/>
              </w:rPr>
              <w:t xml:space="preserve">nline screening and </w:t>
            </w:r>
            <w:r>
              <w:rPr>
                <w:sz w:val="18"/>
                <w:szCs w:val="18"/>
              </w:rPr>
              <w:t>talk</w:t>
            </w:r>
            <w:r w:rsidRPr="003A130F">
              <w:rPr>
                <w:sz w:val="18"/>
                <w:szCs w:val="18"/>
              </w:rPr>
              <w:t xml:space="preserve"> </w:t>
            </w:r>
            <w:r>
              <w:rPr>
                <w:sz w:val="18"/>
                <w:szCs w:val="18"/>
              </w:rPr>
              <w:t>events</w:t>
            </w:r>
            <w:r w:rsidRPr="003A130F">
              <w:rPr>
                <w:sz w:val="18"/>
                <w:szCs w:val="18"/>
              </w:rPr>
              <w:t xml:space="preserve"> to bring videos and viewers togethe</w:t>
            </w:r>
            <w:r>
              <w:rPr>
                <w:sz w:val="18"/>
                <w:szCs w:val="18"/>
              </w:rPr>
              <w:t>r</w:t>
            </w:r>
          </w:p>
          <w:p w14:paraId="4A80A2CE" w14:textId="63FC493B" w:rsidR="008E0A19" w:rsidRDefault="003A130F" w:rsidP="003A130F">
            <w:pPr>
              <w:spacing w:after="0" w:line="240" w:lineRule="auto"/>
              <w:rPr>
                <w:sz w:val="18"/>
                <w:szCs w:val="18"/>
              </w:rPr>
            </w:pPr>
            <w:r w:rsidRPr="003A130F">
              <w:rPr>
                <w:sz w:val="18"/>
                <w:szCs w:val="18"/>
              </w:rPr>
              <w:t xml:space="preserve">2.2 Publishing five </w:t>
            </w:r>
            <w:r>
              <w:rPr>
                <w:sz w:val="18"/>
                <w:szCs w:val="18"/>
              </w:rPr>
              <w:t>critical reviews/articles</w:t>
            </w:r>
          </w:p>
        </w:tc>
        <w:tc>
          <w:tcPr>
            <w:tcW w:w="3720" w:type="dxa"/>
            <w:tcBorders>
              <w:top w:val="nil"/>
              <w:left w:val="nil"/>
              <w:bottom w:val="single" w:sz="4" w:space="0" w:color="000000"/>
              <w:right w:val="single" w:sz="4" w:space="0" w:color="000000"/>
            </w:tcBorders>
            <w:shd w:val="clear" w:color="auto" w:fill="EFEFEF"/>
            <w:vAlign w:val="center"/>
          </w:tcPr>
          <w:p w14:paraId="2984BABB" w14:textId="77777777" w:rsidR="003A130F" w:rsidRPr="003A130F" w:rsidRDefault="003A130F" w:rsidP="003A130F">
            <w:pPr>
              <w:spacing w:after="0" w:line="240" w:lineRule="auto"/>
              <w:rPr>
                <w:sz w:val="18"/>
                <w:szCs w:val="18"/>
              </w:rPr>
            </w:pPr>
            <w:r w:rsidRPr="003A130F">
              <w:rPr>
                <w:sz w:val="18"/>
                <w:szCs w:val="18"/>
              </w:rPr>
              <w:t>1.1 Number of videos produced</w:t>
            </w:r>
          </w:p>
          <w:p w14:paraId="63FC61F6" w14:textId="7DAEA3FD" w:rsidR="003A130F" w:rsidRPr="003A130F" w:rsidRDefault="003A130F" w:rsidP="003A130F">
            <w:pPr>
              <w:spacing w:after="0" w:line="240" w:lineRule="auto"/>
              <w:rPr>
                <w:sz w:val="18"/>
                <w:szCs w:val="18"/>
              </w:rPr>
            </w:pPr>
            <w:r>
              <w:rPr>
                <w:sz w:val="18"/>
                <w:szCs w:val="18"/>
              </w:rPr>
              <w:t>1.2</w:t>
            </w:r>
            <w:r w:rsidRPr="003A130F">
              <w:rPr>
                <w:sz w:val="18"/>
                <w:szCs w:val="18"/>
              </w:rPr>
              <w:t xml:space="preserve"> Total number of</w:t>
            </w:r>
            <w:r>
              <w:rPr>
                <w:sz w:val="18"/>
                <w:szCs w:val="18"/>
              </w:rPr>
              <w:t xml:space="preserve"> on-one-on</w:t>
            </w:r>
            <w:r w:rsidRPr="003A130F">
              <w:rPr>
                <w:sz w:val="18"/>
                <w:szCs w:val="18"/>
              </w:rPr>
              <w:t xml:space="preserve"> meetings with producers</w:t>
            </w:r>
          </w:p>
          <w:p w14:paraId="644705E3" w14:textId="77777777" w:rsidR="003A130F" w:rsidRPr="003A130F" w:rsidRDefault="003A130F" w:rsidP="003A130F">
            <w:pPr>
              <w:spacing w:after="0" w:line="240" w:lineRule="auto"/>
              <w:rPr>
                <w:sz w:val="18"/>
                <w:szCs w:val="18"/>
              </w:rPr>
            </w:pPr>
            <w:r w:rsidRPr="003A130F">
              <w:rPr>
                <w:sz w:val="18"/>
                <w:szCs w:val="18"/>
              </w:rPr>
              <w:t>2.1. Number of views, Number of viewers</w:t>
            </w:r>
          </w:p>
          <w:p w14:paraId="43F53C7E" w14:textId="13B9C868" w:rsidR="008E0A19" w:rsidRDefault="003A130F" w:rsidP="003A130F">
            <w:pPr>
              <w:spacing w:after="0" w:line="240" w:lineRule="auto"/>
              <w:rPr>
                <w:sz w:val="18"/>
                <w:szCs w:val="18"/>
              </w:rPr>
            </w:pPr>
            <w:r w:rsidRPr="003A130F">
              <w:rPr>
                <w:sz w:val="18"/>
                <w:szCs w:val="18"/>
              </w:rPr>
              <w:t>2.2. Number of publications</w:t>
            </w:r>
          </w:p>
        </w:tc>
        <w:tc>
          <w:tcPr>
            <w:tcW w:w="2448" w:type="dxa"/>
            <w:tcBorders>
              <w:top w:val="nil"/>
              <w:left w:val="nil"/>
              <w:bottom w:val="single" w:sz="4" w:space="0" w:color="000000"/>
              <w:right w:val="single" w:sz="4" w:space="0" w:color="000000"/>
            </w:tcBorders>
            <w:shd w:val="clear" w:color="auto" w:fill="EFEFEF"/>
            <w:vAlign w:val="center"/>
          </w:tcPr>
          <w:p w14:paraId="3D5B26F5" w14:textId="52A2D8AB" w:rsidR="003A130F" w:rsidRPr="003A130F" w:rsidRDefault="003A130F" w:rsidP="003A130F">
            <w:pPr>
              <w:spacing w:after="0" w:line="240" w:lineRule="auto"/>
              <w:rPr>
                <w:sz w:val="18"/>
                <w:szCs w:val="18"/>
              </w:rPr>
            </w:pPr>
            <w:r>
              <w:rPr>
                <w:sz w:val="18"/>
                <w:szCs w:val="18"/>
              </w:rPr>
              <w:t>1.1 W</w:t>
            </w:r>
            <w:r w:rsidRPr="003A130F">
              <w:rPr>
                <w:sz w:val="18"/>
                <w:szCs w:val="18"/>
              </w:rPr>
              <w:t>ebsite</w:t>
            </w:r>
          </w:p>
          <w:p w14:paraId="6CF2680F" w14:textId="434DD38E" w:rsidR="003A130F" w:rsidRPr="003A130F" w:rsidRDefault="003A130F" w:rsidP="003A130F">
            <w:pPr>
              <w:spacing w:after="0" w:line="240" w:lineRule="auto"/>
              <w:rPr>
                <w:sz w:val="18"/>
                <w:szCs w:val="18"/>
              </w:rPr>
            </w:pPr>
            <w:r w:rsidRPr="003A130F">
              <w:rPr>
                <w:sz w:val="18"/>
                <w:szCs w:val="18"/>
              </w:rPr>
              <w:t>1</w:t>
            </w:r>
            <w:r>
              <w:rPr>
                <w:sz w:val="18"/>
                <w:szCs w:val="18"/>
              </w:rPr>
              <w:t>.2. Meeting participant lists, Z</w:t>
            </w:r>
            <w:r w:rsidRPr="003A130F">
              <w:rPr>
                <w:sz w:val="18"/>
                <w:szCs w:val="18"/>
              </w:rPr>
              <w:t>oom images</w:t>
            </w:r>
          </w:p>
          <w:p w14:paraId="2A8EE63C" w14:textId="783939DD" w:rsidR="003A130F" w:rsidRPr="003A130F" w:rsidRDefault="003A130F" w:rsidP="003A130F">
            <w:pPr>
              <w:spacing w:after="0" w:line="240" w:lineRule="auto"/>
              <w:rPr>
                <w:sz w:val="18"/>
                <w:szCs w:val="18"/>
              </w:rPr>
            </w:pPr>
            <w:r w:rsidRPr="003A130F">
              <w:rPr>
                <w:sz w:val="18"/>
                <w:szCs w:val="18"/>
              </w:rPr>
              <w:t xml:space="preserve">2.1 Program </w:t>
            </w:r>
            <w:r>
              <w:rPr>
                <w:sz w:val="18"/>
                <w:szCs w:val="18"/>
              </w:rPr>
              <w:t>description, d</w:t>
            </w:r>
            <w:r w:rsidRPr="003A130F">
              <w:rPr>
                <w:sz w:val="18"/>
                <w:szCs w:val="18"/>
              </w:rPr>
              <w:t>ocum</w:t>
            </w:r>
            <w:r>
              <w:rPr>
                <w:sz w:val="18"/>
                <w:szCs w:val="18"/>
              </w:rPr>
              <w:t>entation related to screening, o</w:t>
            </w:r>
            <w:r w:rsidRPr="003A130F">
              <w:rPr>
                <w:sz w:val="18"/>
                <w:szCs w:val="18"/>
              </w:rPr>
              <w:t>nline tracking</w:t>
            </w:r>
          </w:p>
          <w:p w14:paraId="04273639" w14:textId="47235D18" w:rsidR="008E0A19" w:rsidRDefault="003A130F" w:rsidP="003A130F">
            <w:pPr>
              <w:spacing w:after="0" w:line="240" w:lineRule="auto"/>
              <w:rPr>
                <w:sz w:val="18"/>
                <w:szCs w:val="18"/>
              </w:rPr>
            </w:pPr>
            <w:r w:rsidRPr="003A130F">
              <w:rPr>
                <w:sz w:val="18"/>
                <w:szCs w:val="18"/>
              </w:rPr>
              <w:t>2.2. Website</w:t>
            </w:r>
          </w:p>
        </w:tc>
        <w:tc>
          <w:tcPr>
            <w:tcW w:w="2771" w:type="dxa"/>
            <w:tcBorders>
              <w:top w:val="nil"/>
              <w:left w:val="nil"/>
              <w:bottom w:val="single" w:sz="4" w:space="0" w:color="000000"/>
              <w:right w:val="single" w:sz="8" w:space="0" w:color="000000"/>
            </w:tcBorders>
            <w:shd w:val="clear" w:color="auto" w:fill="D9D9D9"/>
            <w:vAlign w:val="center"/>
          </w:tcPr>
          <w:p w14:paraId="6F57CEB1" w14:textId="77777777" w:rsidR="008E0A19" w:rsidRDefault="005C4F38">
            <w:pPr>
              <w:spacing w:after="0" w:line="240" w:lineRule="auto"/>
              <w:rPr>
                <w:sz w:val="18"/>
                <w:szCs w:val="18"/>
              </w:rPr>
            </w:pPr>
            <w:r>
              <w:rPr>
                <w:sz w:val="18"/>
                <w:szCs w:val="18"/>
              </w:rPr>
              <w:t> </w:t>
            </w:r>
          </w:p>
        </w:tc>
      </w:tr>
    </w:tbl>
    <w:p w14:paraId="47EDAC9B" w14:textId="77777777" w:rsidR="008E0A19" w:rsidRDefault="008E0A19"/>
    <w:sectPr w:rsidR="008E0A19">
      <w:pgSz w:w="16838" w:h="11906" w:orient="landscape"/>
      <w:pgMar w:top="708" w:right="1440" w:bottom="100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95F94"/>
    <w:multiLevelType w:val="multilevel"/>
    <w:tmpl w:val="F006B3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21990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A19"/>
    <w:rsid w:val="001E4D01"/>
    <w:rsid w:val="003A130F"/>
    <w:rsid w:val="0057605C"/>
    <w:rsid w:val="00593596"/>
    <w:rsid w:val="005C4F38"/>
    <w:rsid w:val="00724F4E"/>
    <w:rsid w:val="008736FE"/>
    <w:rsid w:val="008E0A19"/>
    <w:rsid w:val="00A0027D"/>
    <w:rsid w:val="00A66F12"/>
    <w:rsid w:val="00B740BA"/>
    <w:rsid w:val="00BF7E51"/>
    <w:rsid w:val="00CC27BD"/>
    <w:rsid w:val="00DD62F8"/>
    <w:rsid w:val="00E94884"/>
    <w:rsid w:val="00EE735A"/>
    <w:rsid w:val="00FE19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5F6F"/>
  <w15:docId w15:val="{CC9A3ADA-AF41-4253-9743-7791FF5E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1E40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E94884"/>
    <w:rPr>
      <w:sz w:val="16"/>
      <w:szCs w:val="16"/>
    </w:rPr>
  </w:style>
  <w:style w:type="paragraph" w:styleId="CommentText">
    <w:name w:val="annotation text"/>
    <w:basedOn w:val="Normal"/>
    <w:link w:val="CommentTextChar"/>
    <w:uiPriority w:val="99"/>
    <w:semiHidden/>
    <w:unhideWhenUsed/>
    <w:rsid w:val="00E94884"/>
    <w:pPr>
      <w:spacing w:line="240" w:lineRule="auto"/>
    </w:pPr>
    <w:rPr>
      <w:sz w:val="20"/>
      <w:szCs w:val="20"/>
    </w:rPr>
  </w:style>
  <w:style w:type="character" w:customStyle="1" w:styleId="CommentTextChar">
    <w:name w:val="Comment Text Char"/>
    <w:basedOn w:val="DefaultParagraphFont"/>
    <w:link w:val="CommentText"/>
    <w:uiPriority w:val="99"/>
    <w:semiHidden/>
    <w:rsid w:val="00E94884"/>
    <w:rPr>
      <w:sz w:val="20"/>
      <w:szCs w:val="20"/>
    </w:rPr>
  </w:style>
  <w:style w:type="paragraph" w:styleId="CommentSubject">
    <w:name w:val="annotation subject"/>
    <w:basedOn w:val="CommentText"/>
    <w:next w:val="CommentText"/>
    <w:link w:val="CommentSubjectChar"/>
    <w:uiPriority w:val="99"/>
    <w:semiHidden/>
    <w:unhideWhenUsed/>
    <w:rsid w:val="00E94884"/>
    <w:rPr>
      <w:b/>
      <w:bCs/>
    </w:rPr>
  </w:style>
  <w:style w:type="character" w:customStyle="1" w:styleId="CommentSubjectChar">
    <w:name w:val="Comment Subject Char"/>
    <w:basedOn w:val="CommentTextChar"/>
    <w:link w:val="CommentSubject"/>
    <w:uiPriority w:val="99"/>
    <w:semiHidden/>
    <w:rsid w:val="00E94884"/>
    <w:rPr>
      <w:b/>
      <w:bCs/>
      <w:sz w:val="20"/>
      <w:szCs w:val="20"/>
    </w:rPr>
  </w:style>
  <w:style w:type="paragraph" w:styleId="BalloonText">
    <w:name w:val="Balloon Text"/>
    <w:basedOn w:val="Normal"/>
    <w:link w:val="BalloonTextChar"/>
    <w:uiPriority w:val="99"/>
    <w:semiHidden/>
    <w:unhideWhenUsed/>
    <w:rsid w:val="00E948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884"/>
    <w:rPr>
      <w:rFonts w:ascii="Segoe UI" w:hAnsi="Segoe UI" w:cs="Segoe UI"/>
      <w:sz w:val="18"/>
      <w:szCs w:val="18"/>
    </w:rPr>
  </w:style>
  <w:style w:type="character" w:styleId="Hyperlink">
    <w:name w:val="Hyperlink"/>
    <w:basedOn w:val="DefaultParagraphFont"/>
    <w:uiPriority w:val="99"/>
    <w:unhideWhenUsed/>
    <w:rsid w:val="00BF7E51"/>
    <w:rPr>
      <w:color w:val="0563C1" w:themeColor="hyperlink"/>
      <w:u w:val="single"/>
    </w:rPr>
  </w:style>
  <w:style w:type="paragraph" w:styleId="ListParagraph">
    <w:name w:val="List Paragraph"/>
    <w:basedOn w:val="Normal"/>
    <w:uiPriority w:val="34"/>
    <w:qFormat/>
    <w:rsid w:val="00FE19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grenme-alani.culture-civic.org/videolar" TargetMode="External"/><Relationship Id="rId3" Type="http://schemas.openxmlformats.org/officeDocument/2006/relationships/styles" Target="styles.xml"/><Relationship Id="rId7" Type="http://schemas.openxmlformats.org/officeDocument/2006/relationships/hyperlink" Target="https://www.stgm.org.tr/sites/default/files/2022-02/eu-tacso-3_social-impact-analysis-guideline_0_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tgm.org.tr/en/publications/project-cycle-management-and-logical-framewor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iWE30N/AZ81GL8+HFP2kylqWsQ==">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1035</Words>
  <Characters>5904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Anıl Derkuş</dc:creator>
  <cp:lastModifiedBy>Goethe Extern</cp:lastModifiedBy>
  <cp:revision>2</cp:revision>
  <dcterms:created xsi:type="dcterms:W3CDTF">2022-04-15T06:15:00Z</dcterms:created>
  <dcterms:modified xsi:type="dcterms:W3CDTF">2022-04-15T06:15:00Z</dcterms:modified>
</cp:coreProperties>
</file>